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F9" w:rsidRPr="006443E9" w:rsidRDefault="00421D31" w:rsidP="00421D31">
      <w:pPr>
        <w:jc w:val="center"/>
        <w:rPr>
          <w:rFonts w:cstheme="minorHAnsi"/>
          <w:b/>
          <w:sz w:val="18"/>
          <w:szCs w:val="18"/>
        </w:rPr>
      </w:pPr>
      <w:r w:rsidRPr="006443E9">
        <w:rPr>
          <w:rFonts w:cstheme="minorHAnsi"/>
          <w:b/>
          <w:sz w:val="18"/>
          <w:szCs w:val="18"/>
        </w:rPr>
        <w:t xml:space="preserve">Kryteria wyboru operacji dla </w:t>
      </w:r>
      <w:r w:rsidR="00992D73" w:rsidRPr="006443E9">
        <w:rPr>
          <w:rFonts w:cstheme="minorHAnsi"/>
          <w:b/>
          <w:sz w:val="18"/>
          <w:szCs w:val="18"/>
        </w:rPr>
        <w:t>Przedsięwzięcie I</w:t>
      </w:r>
      <w:r w:rsidR="00C37E1A" w:rsidRPr="006443E9">
        <w:rPr>
          <w:rFonts w:cstheme="minorHAnsi"/>
          <w:b/>
          <w:sz w:val="18"/>
          <w:szCs w:val="18"/>
        </w:rPr>
        <w:t>V</w:t>
      </w:r>
      <w:r w:rsidR="00EB4AF9" w:rsidRPr="006443E9">
        <w:rPr>
          <w:rFonts w:cstheme="minorHAnsi"/>
          <w:b/>
          <w:color w:val="000000" w:themeColor="text1"/>
          <w:sz w:val="18"/>
          <w:szCs w:val="18"/>
        </w:rPr>
        <w:t>. Aktywna społeczność „Dobrej Widawy”</w:t>
      </w:r>
      <w:r w:rsidR="006443E9" w:rsidRPr="006443E9">
        <w:rPr>
          <w:rFonts w:cstheme="minorHAnsi"/>
          <w:b/>
          <w:color w:val="000000" w:themeColor="text1"/>
          <w:sz w:val="18"/>
          <w:szCs w:val="18"/>
        </w:rPr>
        <w:t>.</w:t>
      </w:r>
    </w:p>
    <w:tbl>
      <w:tblPr>
        <w:tblStyle w:val="Tabela-Siatka"/>
        <w:tblW w:w="0" w:type="auto"/>
        <w:jc w:val="center"/>
        <w:tblInd w:w="-5098" w:type="dxa"/>
        <w:tblLook w:val="04A0"/>
      </w:tblPr>
      <w:tblGrid>
        <w:gridCol w:w="912"/>
        <w:gridCol w:w="1675"/>
        <w:gridCol w:w="2409"/>
        <w:gridCol w:w="3402"/>
        <w:gridCol w:w="567"/>
        <w:gridCol w:w="1701"/>
      </w:tblGrid>
      <w:tr w:rsidR="00421D31" w:rsidRPr="006443E9" w:rsidTr="008B3967">
        <w:trPr>
          <w:jc w:val="center"/>
        </w:trPr>
        <w:tc>
          <w:tcPr>
            <w:tcW w:w="912" w:type="dxa"/>
          </w:tcPr>
          <w:p w:rsidR="00421D31" w:rsidRPr="007F3A2C" w:rsidRDefault="00421D31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3A2C">
              <w:rPr>
                <w:rFonts w:cstheme="minorHAnsi"/>
                <w:b/>
                <w:sz w:val="18"/>
                <w:szCs w:val="18"/>
              </w:rPr>
              <w:t>Operacje</w:t>
            </w:r>
          </w:p>
        </w:tc>
        <w:tc>
          <w:tcPr>
            <w:tcW w:w="1675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2409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3402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Zasady pkt.</w:t>
            </w:r>
          </w:p>
        </w:tc>
        <w:tc>
          <w:tcPr>
            <w:tcW w:w="567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pkt.</w:t>
            </w:r>
          </w:p>
        </w:tc>
        <w:tc>
          <w:tcPr>
            <w:tcW w:w="1701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Sposób weryfikacji</w:t>
            </w:r>
          </w:p>
        </w:tc>
      </w:tr>
      <w:tr w:rsidR="00421D31" w:rsidRPr="006443E9" w:rsidTr="008B3967">
        <w:trPr>
          <w:trHeight w:val="698"/>
          <w:jc w:val="center"/>
        </w:trPr>
        <w:tc>
          <w:tcPr>
            <w:tcW w:w="912" w:type="dxa"/>
            <w:vMerge w:val="restart"/>
          </w:tcPr>
          <w:p w:rsidR="00421D31" w:rsidRPr="007F3A2C" w:rsidRDefault="007F3A2C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</w:t>
            </w:r>
            <w:r w:rsidR="00421D31" w:rsidRPr="007F3A2C">
              <w:rPr>
                <w:rFonts w:cstheme="minorHAnsi"/>
                <w:sz w:val="18"/>
                <w:szCs w:val="18"/>
              </w:rPr>
              <w:t xml:space="preserve">szystkie </w:t>
            </w:r>
          </w:p>
        </w:tc>
        <w:tc>
          <w:tcPr>
            <w:tcW w:w="1675" w:type="dxa"/>
            <w:vMerge w:val="restart"/>
          </w:tcPr>
          <w:p w:rsidR="00421D31" w:rsidRPr="006443E9" w:rsidRDefault="00421D31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Aktywizacja mieszkańców</w:t>
            </w:r>
          </w:p>
        </w:tc>
        <w:tc>
          <w:tcPr>
            <w:tcW w:w="2409" w:type="dxa"/>
            <w:vMerge w:val="restart"/>
          </w:tcPr>
          <w:p w:rsidR="00421D31" w:rsidRPr="006443E9" w:rsidRDefault="00421D31" w:rsidP="00EB4AF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43E9">
              <w:rPr>
                <w:rFonts w:asciiTheme="minorHAnsi" w:hAnsiTheme="minorHAnsi" w:cstheme="minorHAnsi"/>
                <w:sz w:val="18"/>
                <w:szCs w:val="18"/>
              </w:rPr>
              <w:t>Preferuje operacje, które aktywizują większą liczbę mieszkańców</w:t>
            </w:r>
          </w:p>
        </w:tc>
        <w:tc>
          <w:tcPr>
            <w:tcW w:w="3402" w:type="dxa"/>
          </w:tcPr>
          <w:p w:rsidR="00421D31" w:rsidRPr="006443E9" w:rsidRDefault="00421D31" w:rsidP="00EB4AF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43E9">
              <w:rPr>
                <w:rFonts w:asciiTheme="minorHAnsi" w:hAnsiTheme="minorHAnsi" w:cstheme="minorHAnsi"/>
                <w:sz w:val="18"/>
                <w:szCs w:val="18"/>
              </w:rPr>
              <w:t>W ramach operacji zaktywizowanych zostanie przynajmniej 40 mieszkańców z co najmniej 2 miejscowości</w:t>
            </w:r>
          </w:p>
        </w:tc>
        <w:tc>
          <w:tcPr>
            <w:tcW w:w="567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421D31" w:rsidRPr="006443E9" w:rsidTr="008B3967">
        <w:trPr>
          <w:trHeight w:val="345"/>
          <w:jc w:val="center"/>
        </w:trPr>
        <w:tc>
          <w:tcPr>
            <w:tcW w:w="912" w:type="dxa"/>
            <w:vMerge/>
          </w:tcPr>
          <w:p w:rsidR="00421D31" w:rsidRPr="007F3A2C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421D31" w:rsidRPr="006443E9" w:rsidRDefault="00421D31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421D31" w:rsidRPr="006443E9" w:rsidRDefault="00421D31" w:rsidP="00EB4AF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W ramach operacji zaktywizowanych zostanie przynajmniej 20 mieszkańców z 1 miejscowości</w:t>
            </w:r>
          </w:p>
        </w:tc>
        <w:tc>
          <w:tcPr>
            <w:tcW w:w="567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21D31" w:rsidRPr="006443E9" w:rsidTr="008B3967">
        <w:trPr>
          <w:trHeight w:val="345"/>
          <w:jc w:val="center"/>
        </w:trPr>
        <w:tc>
          <w:tcPr>
            <w:tcW w:w="912" w:type="dxa"/>
            <w:vMerge/>
          </w:tcPr>
          <w:p w:rsidR="00421D31" w:rsidRPr="007F3A2C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421D31" w:rsidRPr="006443E9" w:rsidRDefault="00421D31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421D31" w:rsidRPr="006443E9" w:rsidRDefault="00421D31" w:rsidP="00EB4AF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Operacja zakłada aktywizację mniej niż 20 osób</w:t>
            </w:r>
          </w:p>
        </w:tc>
        <w:tc>
          <w:tcPr>
            <w:tcW w:w="567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21D31" w:rsidRPr="006443E9" w:rsidTr="008B3967">
        <w:trPr>
          <w:trHeight w:val="570"/>
          <w:jc w:val="center"/>
        </w:trPr>
        <w:tc>
          <w:tcPr>
            <w:tcW w:w="912" w:type="dxa"/>
            <w:vMerge w:val="restart"/>
          </w:tcPr>
          <w:p w:rsidR="00421D31" w:rsidRPr="007F3A2C" w:rsidRDefault="007F3A2C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</w:t>
            </w:r>
            <w:r w:rsidR="00421D31" w:rsidRPr="007F3A2C">
              <w:rPr>
                <w:rFonts w:cstheme="minorHAnsi"/>
                <w:sz w:val="18"/>
                <w:szCs w:val="18"/>
              </w:rPr>
              <w:t>szystkie</w:t>
            </w:r>
          </w:p>
        </w:tc>
        <w:tc>
          <w:tcPr>
            <w:tcW w:w="1675" w:type="dxa"/>
            <w:vMerge w:val="restart"/>
          </w:tcPr>
          <w:p w:rsidR="00421D31" w:rsidRPr="006443E9" w:rsidRDefault="00421D31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Aktywizacja przedstawicieli grup defaworyzowanych</w:t>
            </w:r>
          </w:p>
        </w:tc>
        <w:tc>
          <w:tcPr>
            <w:tcW w:w="2409" w:type="dxa"/>
            <w:vMerge w:val="restart"/>
          </w:tcPr>
          <w:p w:rsidR="00421D31" w:rsidRPr="006443E9" w:rsidRDefault="00421D31" w:rsidP="00EB4AF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43E9">
              <w:rPr>
                <w:rFonts w:asciiTheme="minorHAnsi" w:hAnsiTheme="minorHAnsi" w:cstheme="minorHAnsi"/>
                <w:sz w:val="18"/>
                <w:szCs w:val="18"/>
              </w:rPr>
              <w:t>Preferuje się operacje które aktywizują/skierowane są do przedstawicieli wskazanych w LSR grup defaworyzowanych w życiu społecznym (seniorzy, młodzież, etc.)</w:t>
            </w:r>
          </w:p>
        </w:tc>
        <w:tc>
          <w:tcPr>
            <w:tcW w:w="3402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Projekt w całości aktywizuje/skierowany jest do przedstawicieli grup defaworyzowanych</w:t>
            </w:r>
          </w:p>
        </w:tc>
        <w:tc>
          <w:tcPr>
            <w:tcW w:w="567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421D31" w:rsidRPr="006443E9" w:rsidTr="008B3967">
        <w:trPr>
          <w:trHeight w:val="550"/>
          <w:jc w:val="center"/>
        </w:trPr>
        <w:tc>
          <w:tcPr>
            <w:tcW w:w="912" w:type="dxa"/>
            <w:vMerge/>
          </w:tcPr>
          <w:p w:rsidR="00421D31" w:rsidRPr="007F3A2C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421D31" w:rsidRPr="006443E9" w:rsidRDefault="00421D31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Projekt w części skierowany jest/aktywizuje przedstawicieli grup defaworyzowanych</w:t>
            </w:r>
          </w:p>
        </w:tc>
        <w:tc>
          <w:tcPr>
            <w:tcW w:w="567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21D31" w:rsidRPr="006443E9" w:rsidTr="008B3967">
        <w:trPr>
          <w:trHeight w:val="573"/>
          <w:jc w:val="center"/>
        </w:trPr>
        <w:tc>
          <w:tcPr>
            <w:tcW w:w="912" w:type="dxa"/>
            <w:vMerge/>
          </w:tcPr>
          <w:p w:rsidR="00421D31" w:rsidRPr="007F3A2C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421D31" w:rsidRPr="006443E9" w:rsidRDefault="00421D31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Projekt w ogóle nie jest skierowany/nie aktywizuje przedstawicieli grup defaworyzowanych</w:t>
            </w:r>
          </w:p>
        </w:tc>
        <w:tc>
          <w:tcPr>
            <w:tcW w:w="567" w:type="dxa"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421D31" w:rsidRPr="006443E9" w:rsidRDefault="00421D31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43E9" w:rsidRPr="006443E9" w:rsidTr="008B3967">
        <w:trPr>
          <w:trHeight w:val="425"/>
          <w:jc w:val="center"/>
        </w:trPr>
        <w:tc>
          <w:tcPr>
            <w:tcW w:w="912" w:type="dxa"/>
            <w:vMerge w:val="restart"/>
          </w:tcPr>
          <w:p w:rsidR="006443E9" w:rsidRPr="007F3A2C" w:rsidRDefault="007F3A2C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</w:t>
            </w:r>
            <w:r w:rsidR="006443E9" w:rsidRPr="007F3A2C">
              <w:rPr>
                <w:rFonts w:cstheme="minorHAnsi"/>
                <w:sz w:val="18"/>
                <w:szCs w:val="18"/>
              </w:rPr>
              <w:t>szystkie</w:t>
            </w:r>
          </w:p>
        </w:tc>
        <w:tc>
          <w:tcPr>
            <w:tcW w:w="1675" w:type="dxa"/>
            <w:vMerge w:val="restart"/>
          </w:tcPr>
          <w:p w:rsidR="006443E9" w:rsidRPr="006443E9" w:rsidRDefault="006443E9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Innowacyjność</w:t>
            </w:r>
          </w:p>
        </w:tc>
        <w:tc>
          <w:tcPr>
            <w:tcW w:w="2409" w:type="dxa"/>
            <w:vMerge w:val="restart"/>
          </w:tcPr>
          <w:p w:rsidR="00F126E6" w:rsidRPr="00F126E6" w:rsidRDefault="00F126E6" w:rsidP="00F126E6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F126E6">
              <w:rPr>
                <w:rFonts w:cstheme="minorHAnsi"/>
                <w:sz w:val="18"/>
                <w:szCs w:val="18"/>
              </w:rPr>
              <w:t>Preferuje operacje innowacyjne, niespotykane w skali obszaru objętego strategią (LGD) tj. wykorzystujące niepraktykowane dotąd zastosowania zasobów (</w:t>
            </w:r>
            <w:r w:rsidRPr="00F126E6">
              <w:rPr>
                <w:rFonts w:cstheme="minorHAnsi"/>
                <w:strike/>
                <w:sz w:val="18"/>
                <w:szCs w:val="18"/>
              </w:rPr>
              <w:t>i )</w:t>
            </w:r>
            <w:r w:rsidRPr="00F126E6">
              <w:rPr>
                <w:rFonts w:cstheme="minorHAnsi"/>
                <w:sz w:val="18"/>
                <w:szCs w:val="18"/>
              </w:rPr>
              <w:t xml:space="preserve"> rozwiązań, </w:t>
            </w:r>
            <w:r w:rsidRPr="00F126E6">
              <w:rPr>
                <w:rFonts w:cstheme="minorHAnsi"/>
                <w:sz w:val="18"/>
                <w:szCs w:val="18"/>
                <w:highlight w:val="green"/>
              </w:rPr>
              <w:t>czy</w:t>
            </w:r>
            <w:r w:rsidRPr="00F126E6">
              <w:rPr>
                <w:rFonts w:cstheme="minorHAnsi"/>
                <w:sz w:val="18"/>
                <w:szCs w:val="18"/>
              </w:rPr>
              <w:t xml:space="preserve"> (</w:t>
            </w:r>
            <w:r w:rsidRPr="00F126E6">
              <w:rPr>
                <w:rFonts w:cstheme="minorHAnsi"/>
                <w:strike/>
                <w:sz w:val="18"/>
                <w:szCs w:val="18"/>
              </w:rPr>
              <w:t>wykorzystania</w:t>
            </w:r>
            <w:r w:rsidRPr="00F126E6">
              <w:rPr>
                <w:rFonts w:cstheme="minorHAnsi"/>
                <w:sz w:val="18"/>
                <w:szCs w:val="18"/>
              </w:rPr>
              <w:t>) nowych metod</w:t>
            </w:r>
          </w:p>
          <w:p w:rsidR="006443E9" w:rsidRPr="006443E9" w:rsidRDefault="00F126E6" w:rsidP="00F126E6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F126E6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( Uwaga! Informacje dotyczące innowacyjności operacji powinny zostać zamieszczone w części wniosku dot. opisu operacji i w zestawieniu rzeczowo-finansowym także w dokumencie „Innowacyjność projektu”)</w:t>
            </w:r>
          </w:p>
        </w:tc>
        <w:tc>
          <w:tcPr>
            <w:tcW w:w="3402" w:type="dxa"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Ma charakter innowacyjny w skali całego obszaru</w:t>
            </w:r>
          </w:p>
        </w:tc>
        <w:tc>
          <w:tcPr>
            <w:tcW w:w="567" w:type="dxa"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:rsidR="00F126E6" w:rsidRPr="00F126E6" w:rsidRDefault="00F126E6" w:rsidP="00F126E6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F126E6">
              <w:rPr>
                <w:rFonts w:cstheme="minorHAnsi"/>
                <w:sz w:val="18"/>
                <w:szCs w:val="18"/>
              </w:rPr>
              <w:t>Kryterium weryfikowane na podstawie informacji zawartych (</w:t>
            </w:r>
            <w:r w:rsidRPr="00F126E6">
              <w:rPr>
                <w:rFonts w:cstheme="minorHAnsi"/>
                <w:strike/>
                <w:sz w:val="18"/>
                <w:szCs w:val="18"/>
              </w:rPr>
              <w:t>we wniosku i załącznikach</w:t>
            </w:r>
            <w:r w:rsidRPr="00F126E6">
              <w:rPr>
                <w:rFonts w:cstheme="minorHAnsi"/>
                <w:sz w:val="18"/>
                <w:szCs w:val="18"/>
                <w:highlight w:val="green"/>
              </w:rPr>
              <w:t>) w dokumencie pt. „Innowacyjność projektu”, we wniosku, w części dotyczącej opisu operacji  i  zestawieniu rzeczowo – finansowym</w:t>
            </w:r>
            <w:r w:rsidRPr="00F126E6">
              <w:rPr>
                <w:rFonts w:cstheme="minorHAnsi"/>
                <w:sz w:val="18"/>
                <w:szCs w:val="18"/>
              </w:rPr>
              <w:t xml:space="preserve"> </w:t>
            </w:r>
            <w:r w:rsidRPr="00F126E6">
              <w:rPr>
                <w:rFonts w:cstheme="minorHAnsi"/>
                <w:sz w:val="18"/>
                <w:szCs w:val="18"/>
                <w:highlight w:val="green"/>
              </w:rPr>
              <w:t>oraz załącznikach.</w:t>
            </w:r>
          </w:p>
          <w:p w:rsidR="00F126E6" w:rsidRPr="00F126E6" w:rsidRDefault="00F126E6" w:rsidP="00F126E6">
            <w:pPr>
              <w:spacing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F126E6">
              <w:rPr>
                <w:rFonts w:cstheme="minorHAnsi"/>
                <w:sz w:val="18"/>
                <w:szCs w:val="18"/>
                <w:highlight w:val="green"/>
              </w:rPr>
              <w:t>Informacje dotyczące innowacyjności operacji podane we wniosku i za łącznikach muszą być tożsame z informacjami zawartymi w dokumencie</w:t>
            </w:r>
          </w:p>
          <w:p w:rsidR="006443E9" w:rsidRPr="006443E9" w:rsidRDefault="00F126E6" w:rsidP="00F126E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126E6">
              <w:rPr>
                <w:rFonts w:cstheme="minorHAnsi"/>
                <w:sz w:val="18"/>
                <w:szCs w:val="18"/>
                <w:highlight w:val="green"/>
              </w:rPr>
              <w:t>pt. „Innowacyjność projektu”)</w:t>
            </w:r>
          </w:p>
        </w:tc>
      </w:tr>
      <w:tr w:rsidR="006443E9" w:rsidRPr="006443E9" w:rsidTr="008B3967">
        <w:trPr>
          <w:trHeight w:val="698"/>
          <w:jc w:val="center"/>
        </w:trPr>
        <w:tc>
          <w:tcPr>
            <w:tcW w:w="912" w:type="dxa"/>
            <w:vMerge/>
          </w:tcPr>
          <w:p w:rsidR="006443E9" w:rsidRPr="007F3A2C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443E9" w:rsidRPr="006443E9" w:rsidRDefault="006443E9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6443E9" w:rsidRPr="006443E9" w:rsidRDefault="006443E9" w:rsidP="00EB4A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Ma charakter innowacyjny w skali gminy, na terenie której realizowany będzie projekt</w:t>
            </w:r>
          </w:p>
        </w:tc>
        <w:tc>
          <w:tcPr>
            <w:tcW w:w="567" w:type="dxa"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43E9" w:rsidRPr="006443E9" w:rsidTr="008B3967">
        <w:trPr>
          <w:trHeight w:val="404"/>
          <w:jc w:val="center"/>
        </w:trPr>
        <w:tc>
          <w:tcPr>
            <w:tcW w:w="912" w:type="dxa"/>
            <w:vMerge/>
          </w:tcPr>
          <w:p w:rsidR="006443E9" w:rsidRPr="007F3A2C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443E9" w:rsidRPr="006443E9" w:rsidRDefault="006443E9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6443E9" w:rsidRPr="006443E9" w:rsidRDefault="006443E9" w:rsidP="00EB4A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Nie ma charakteru innowacyjnego</w:t>
            </w:r>
          </w:p>
        </w:tc>
        <w:tc>
          <w:tcPr>
            <w:tcW w:w="567" w:type="dxa"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443E9" w:rsidRPr="006443E9" w:rsidTr="008B3967">
        <w:trPr>
          <w:trHeight w:val="2070"/>
          <w:jc w:val="center"/>
        </w:trPr>
        <w:tc>
          <w:tcPr>
            <w:tcW w:w="912" w:type="dxa"/>
            <w:vMerge w:val="restart"/>
          </w:tcPr>
          <w:p w:rsidR="006443E9" w:rsidRPr="007F3A2C" w:rsidRDefault="007F3A2C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</w:t>
            </w:r>
            <w:r w:rsidR="006443E9" w:rsidRPr="007F3A2C">
              <w:rPr>
                <w:rFonts w:cstheme="minorHAnsi"/>
                <w:sz w:val="18"/>
                <w:szCs w:val="18"/>
              </w:rPr>
              <w:t>szystkie</w:t>
            </w:r>
          </w:p>
        </w:tc>
        <w:tc>
          <w:tcPr>
            <w:tcW w:w="1675" w:type="dxa"/>
            <w:vMerge w:val="restart"/>
          </w:tcPr>
          <w:p w:rsidR="006443E9" w:rsidRPr="006443E9" w:rsidRDefault="006443E9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Zastosowanie rozwiązań sprzyjających ochronie środowiska lub klimatu</w:t>
            </w:r>
          </w:p>
        </w:tc>
        <w:tc>
          <w:tcPr>
            <w:tcW w:w="2409" w:type="dxa"/>
            <w:vMerge w:val="restart"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 xml:space="preserve">Preferuje operacje, które podczas realizacji zastosują rozwiązania sprzyjające ochronie środowiska lub klimatu. W przypadku operacji inwestycyjnych to może być zastosowanie bardziej ekologicznych materiałów lub technologii </w:t>
            </w:r>
            <w:r w:rsidRPr="006443E9">
              <w:rPr>
                <w:rFonts w:cstheme="minorHAnsi"/>
                <w:sz w:val="18"/>
                <w:szCs w:val="18"/>
              </w:rPr>
              <w:lastRenderedPageBreak/>
              <w:t>czy przeprowadzenie oceny oddziaływania na środowisko planowanej inwestycji. W przypadku operacji miękkich preferowane będą projekty przybliżające uczestnikom tematykę ochrony środowiska (w tym lokalne zasoby przyrodnicze) czy przeciwdziałania zmianom klimatu</w:t>
            </w:r>
          </w:p>
        </w:tc>
        <w:tc>
          <w:tcPr>
            <w:tcW w:w="3402" w:type="dxa"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lastRenderedPageBreak/>
              <w:t>Stosuje rozwiązania sprzyjające ochronie środowiska lub klimatu</w:t>
            </w:r>
          </w:p>
        </w:tc>
        <w:tc>
          <w:tcPr>
            <w:tcW w:w="567" w:type="dxa"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6443E9" w:rsidRPr="006443E9" w:rsidTr="008B3967">
        <w:trPr>
          <w:trHeight w:val="1314"/>
          <w:jc w:val="center"/>
        </w:trPr>
        <w:tc>
          <w:tcPr>
            <w:tcW w:w="912" w:type="dxa"/>
            <w:vMerge/>
          </w:tcPr>
          <w:p w:rsidR="006443E9" w:rsidRPr="007F3A2C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443E9" w:rsidRPr="006443E9" w:rsidRDefault="006443E9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Nie stosuje rozwiązań sprzyjających ochronie środowiska lub klimatu</w:t>
            </w:r>
          </w:p>
        </w:tc>
        <w:tc>
          <w:tcPr>
            <w:tcW w:w="567" w:type="dxa"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6443E9" w:rsidRPr="006443E9" w:rsidRDefault="006443E9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7B77" w:rsidRPr="006443E9" w:rsidTr="008B3967">
        <w:trPr>
          <w:trHeight w:val="698"/>
          <w:jc w:val="center"/>
        </w:trPr>
        <w:tc>
          <w:tcPr>
            <w:tcW w:w="912" w:type="dxa"/>
            <w:vMerge w:val="restart"/>
          </w:tcPr>
          <w:p w:rsidR="00627B77" w:rsidRPr="007F3A2C" w:rsidRDefault="007F3A2C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lastRenderedPageBreak/>
              <w:t>w</w:t>
            </w:r>
            <w:r w:rsidR="00627B77" w:rsidRPr="007F3A2C">
              <w:rPr>
                <w:rFonts w:cstheme="minorHAnsi"/>
                <w:sz w:val="18"/>
                <w:szCs w:val="18"/>
              </w:rPr>
              <w:t>szystkie</w:t>
            </w:r>
          </w:p>
        </w:tc>
        <w:tc>
          <w:tcPr>
            <w:tcW w:w="1675" w:type="dxa"/>
            <w:vMerge w:val="restart"/>
          </w:tcPr>
          <w:p w:rsidR="00627B77" w:rsidRPr="006443E9" w:rsidRDefault="00627B77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Powiązanie z innymi projektami</w:t>
            </w:r>
          </w:p>
        </w:tc>
        <w:tc>
          <w:tcPr>
            <w:tcW w:w="2409" w:type="dxa"/>
            <w:vMerge w:val="restart"/>
          </w:tcPr>
          <w:p w:rsidR="00D60560" w:rsidRDefault="00D60560" w:rsidP="00D60560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 xml:space="preserve">Preferuje operacje powiązane z innymi realizowanymi projektami </w:t>
            </w:r>
          </w:p>
          <w:p w:rsidR="00D60560" w:rsidRPr="00475A95" w:rsidRDefault="00D60560" w:rsidP="00D60560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475A95">
              <w:rPr>
                <w:rFonts w:cstheme="minorHAnsi"/>
                <w:sz w:val="18"/>
                <w:szCs w:val="18"/>
                <w:highlight w:val="green"/>
              </w:rPr>
              <w:t xml:space="preserve">Preferuje operacje powiązane z komplementarnymi projektami realizowanymi przez inne podmioty , w szczególności w ramach RLKSu, </w:t>
            </w:r>
          </w:p>
          <w:p w:rsidR="00D60560" w:rsidRPr="002E1607" w:rsidRDefault="00D60560" w:rsidP="00D6056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A95">
              <w:rPr>
                <w:rFonts w:cstheme="minorHAnsi"/>
                <w:sz w:val="18"/>
                <w:szCs w:val="18"/>
                <w:highlight w:val="green"/>
              </w:rPr>
              <w:t xml:space="preserve"> podmioty te muszą reprezentować  inny sektor niż Wnioskodawca</w:t>
            </w:r>
          </w:p>
          <w:p w:rsidR="00D60560" w:rsidRPr="002E1607" w:rsidRDefault="00D60560" w:rsidP="00D60560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Przez powiązanie rozumie się udokumentowanie powiązania z projektami zrealizowanymi (szczególnie w ramach PROW 2007-2013) lub</w:t>
            </w:r>
          </w:p>
          <w:p w:rsidR="00D60560" w:rsidRPr="002E1607" w:rsidRDefault="00D60560" w:rsidP="00D60560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 xml:space="preserve">będącymi w trakcie realizacji, w szczególności w ramach RLKSu </w:t>
            </w:r>
          </w:p>
          <w:p w:rsidR="00D60560" w:rsidRPr="002E1607" w:rsidRDefault="00D60560" w:rsidP="00D60560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lub</w:t>
            </w:r>
          </w:p>
          <w:p w:rsidR="00627B77" w:rsidRPr="006443E9" w:rsidRDefault="00D60560" w:rsidP="00D6056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udokumentowanie współpracy z innymi sektorami (w realizacji planowanego projektu)</w:t>
            </w:r>
          </w:p>
        </w:tc>
        <w:tc>
          <w:tcPr>
            <w:tcW w:w="3402" w:type="dxa"/>
          </w:tcPr>
          <w:p w:rsidR="00627B77" w:rsidRPr="006443E9" w:rsidRDefault="00D60560" w:rsidP="00627B7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6056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Realizacja operacji powiązana jest z co najmniej </w:t>
            </w:r>
            <w:r w:rsidRPr="00D60560">
              <w:rPr>
                <w:rFonts w:asciiTheme="minorHAnsi" w:hAnsiTheme="minorHAnsi" w:cstheme="minorHAnsi"/>
                <w:strike/>
                <w:color w:val="auto"/>
                <w:sz w:val="18"/>
                <w:szCs w:val="18"/>
              </w:rPr>
              <w:t>jednym</w:t>
            </w:r>
            <w:r w:rsidRPr="00D6056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dwoma komplementarnymi projektami innego podmiotu  i planuje współpracę międzysektorową</w:t>
            </w:r>
          </w:p>
        </w:tc>
        <w:tc>
          <w:tcPr>
            <w:tcW w:w="567" w:type="dxa"/>
          </w:tcPr>
          <w:p w:rsidR="00627B77" w:rsidRPr="006443E9" w:rsidRDefault="00627B77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:rsidR="00627B77" w:rsidRPr="006443E9" w:rsidRDefault="00627B77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627B77" w:rsidRPr="006443E9" w:rsidTr="008B3967">
        <w:trPr>
          <w:trHeight w:val="345"/>
          <w:jc w:val="center"/>
        </w:trPr>
        <w:tc>
          <w:tcPr>
            <w:tcW w:w="912" w:type="dxa"/>
            <w:vMerge/>
          </w:tcPr>
          <w:p w:rsidR="00627B77" w:rsidRPr="007F3A2C" w:rsidRDefault="00627B77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27B77" w:rsidRPr="006443E9" w:rsidRDefault="00627B77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627B77" w:rsidRPr="006443E9" w:rsidRDefault="00627B77" w:rsidP="00EB4A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:rsidR="00627B77" w:rsidRPr="006443E9" w:rsidRDefault="00D60560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2ED8">
              <w:rPr>
                <w:rFonts w:ascii="Calibri" w:eastAsia="Calibri" w:hAnsi="Calibri" w:cs="Times New Roman"/>
                <w:sz w:val="18"/>
                <w:szCs w:val="18"/>
              </w:rPr>
              <w:t xml:space="preserve">Realizacja operacji powiązana jest z jednym komplementarnym projektem innego </w:t>
            </w:r>
            <w:r w:rsidRPr="00ED6357">
              <w:rPr>
                <w:rFonts w:ascii="Calibri" w:eastAsia="Calibri" w:hAnsi="Calibri" w:cs="Times New Roman"/>
                <w:sz w:val="18"/>
                <w:szCs w:val="18"/>
              </w:rPr>
              <w:t>podmiotu</w:t>
            </w:r>
            <w:r w:rsidRPr="004A2ED8">
              <w:rPr>
                <w:rFonts w:cstheme="minorHAnsi"/>
                <w:sz w:val="18"/>
                <w:szCs w:val="18"/>
                <w:highlight w:val="green"/>
              </w:rPr>
              <w:t xml:space="preserve"> i planuje współpracę międzysektorową</w:t>
            </w:r>
          </w:p>
        </w:tc>
        <w:tc>
          <w:tcPr>
            <w:tcW w:w="567" w:type="dxa"/>
          </w:tcPr>
          <w:p w:rsidR="00627B77" w:rsidRPr="006443E9" w:rsidRDefault="00627B77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:rsidR="00627B77" w:rsidRPr="006443E9" w:rsidRDefault="00627B77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27B77" w:rsidRPr="006443E9" w:rsidTr="008B3967">
        <w:trPr>
          <w:trHeight w:val="345"/>
          <w:jc w:val="center"/>
        </w:trPr>
        <w:tc>
          <w:tcPr>
            <w:tcW w:w="912" w:type="dxa"/>
            <w:vMerge/>
          </w:tcPr>
          <w:p w:rsidR="00627B77" w:rsidRPr="007F3A2C" w:rsidRDefault="00627B77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627B77" w:rsidRPr="006443E9" w:rsidRDefault="00627B77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627B77" w:rsidRPr="006443E9" w:rsidRDefault="00627B77" w:rsidP="00EB4AF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</w:tcPr>
          <w:p w:rsidR="00627B77" w:rsidRPr="006443E9" w:rsidRDefault="00627B77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Bez powiązań</w:t>
            </w:r>
          </w:p>
        </w:tc>
        <w:tc>
          <w:tcPr>
            <w:tcW w:w="567" w:type="dxa"/>
          </w:tcPr>
          <w:p w:rsidR="00627B77" w:rsidRPr="006443E9" w:rsidRDefault="00627B77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627B77" w:rsidRPr="006443E9" w:rsidRDefault="00627B77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4C8D" w:rsidRPr="006443E9" w:rsidTr="008B3967">
        <w:trPr>
          <w:trHeight w:val="791"/>
          <w:jc w:val="center"/>
        </w:trPr>
        <w:tc>
          <w:tcPr>
            <w:tcW w:w="912" w:type="dxa"/>
            <w:vMerge w:val="restart"/>
          </w:tcPr>
          <w:p w:rsidR="00CA4C8D" w:rsidRPr="007F3A2C" w:rsidRDefault="007F3A2C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675" w:type="dxa"/>
            <w:vMerge w:val="restart"/>
          </w:tcPr>
          <w:p w:rsidR="00CA4C8D" w:rsidRPr="006443E9" w:rsidRDefault="00CA4C8D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Wykorzystanie lokalnych zasobów</w:t>
            </w:r>
          </w:p>
        </w:tc>
        <w:tc>
          <w:tcPr>
            <w:tcW w:w="2409" w:type="dxa"/>
            <w:vMerge w:val="restart"/>
          </w:tcPr>
          <w:p w:rsidR="00CA4C8D" w:rsidRPr="006443E9" w:rsidRDefault="00CA4C8D" w:rsidP="00CA4C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 xml:space="preserve">Preferuje operacje, które zachowują </w:t>
            </w:r>
            <w:r w:rsidR="00CF07ED">
              <w:rPr>
                <w:rFonts w:cstheme="minorHAnsi"/>
                <w:sz w:val="18"/>
                <w:szCs w:val="18"/>
              </w:rPr>
              <w:t>(</w:t>
            </w:r>
            <w:r w:rsidRPr="00CF07ED">
              <w:rPr>
                <w:rFonts w:cstheme="minorHAnsi"/>
                <w:strike/>
                <w:sz w:val="18"/>
                <w:szCs w:val="18"/>
              </w:rPr>
              <w:t>i</w:t>
            </w:r>
            <w:r w:rsidRPr="006443E9">
              <w:rPr>
                <w:rFonts w:cstheme="minorHAnsi"/>
                <w:sz w:val="18"/>
                <w:szCs w:val="18"/>
              </w:rPr>
              <w:t xml:space="preserve"> </w:t>
            </w:r>
            <w:r w:rsidR="00CF07ED">
              <w:rPr>
                <w:rFonts w:cstheme="minorHAnsi"/>
                <w:sz w:val="18"/>
                <w:szCs w:val="18"/>
              </w:rPr>
              <w:t xml:space="preserve">) </w:t>
            </w:r>
            <w:r w:rsidR="00CF07ED" w:rsidRPr="00CF07ED">
              <w:rPr>
                <w:rFonts w:cstheme="minorHAnsi"/>
                <w:sz w:val="18"/>
                <w:szCs w:val="18"/>
                <w:highlight w:val="green"/>
              </w:rPr>
              <w:t>lub</w:t>
            </w:r>
            <w:r w:rsidR="00CF07ED">
              <w:rPr>
                <w:rFonts w:cstheme="minorHAnsi"/>
                <w:sz w:val="18"/>
                <w:szCs w:val="18"/>
              </w:rPr>
              <w:t xml:space="preserve"> </w:t>
            </w:r>
            <w:r w:rsidRPr="006443E9">
              <w:rPr>
                <w:rFonts w:cstheme="minorHAnsi"/>
                <w:sz w:val="18"/>
                <w:szCs w:val="18"/>
              </w:rPr>
              <w:t>bazują na lokalnym potencjale kulturalnym (np. tradycje i obrzędy, legendy, tradycyjne zawody, zespoły ludowe, etc.), historycznym (np. zabyt</w:t>
            </w:r>
            <w:r>
              <w:rPr>
                <w:rFonts w:cstheme="minorHAnsi"/>
                <w:sz w:val="18"/>
                <w:szCs w:val="18"/>
              </w:rPr>
              <w:t>ki, fakty i przekazy historycz</w:t>
            </w:r>
            <w:r w:rsidRPr="00CA4C8D">
              <w:rPr>
                <w:rFonts w:cstheme="minorHAnsi"/>
                <w:strike/>
                <w:sz w:val="18"/>
                <w:szCs w:val="18"/>
              </w:rPr>
              <w:t>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4C8D">
              <w:rPr>
                <w:rFonts w:cstheme="minorHAnsi"/>
                <w:sz w:val="18"/>
                <w:szCs w:val="18"/>
                <w:highlight w:val="green"/>
              </w:rPr>
              <w:t>-ne</w:t>
            </w:r>
            <w:r w:rsidRPr="006443E9">
              <w:rPr>
                <w:rFonts w:cstheme="minorHAnsi"/>
                <w:sz w:val="18"/>
                <w:szCs w:val="18"/>
              </w:rPr>
              <w:t>, etc.) oraz przyrodniczym (charakterystyczna dla obszaru flora i fauna, w tym gatunki i obszary chronione)</w:t>
            </w:r>
          </w:p>
        </w:tc>
        <w:tc>
          <w:tcPr>
            <w:tcW w:w="3402" w:type="dxa"/>
          </w:tcPr>
          <w:p w:rsidR="00CA4C8D" w:rsidRPr="006443E9" w:rsidRDefault="00CA4C8D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Realizacja projektu bazuje lub służy zachowaniu przynajmniej dwóch ze wskazanych potencjałów, tj. kulturalnego, historycznego oraz przyrodniczego</w:t>
            </w:r>
          </w:p>
        </w:tc>
        <w:tc>
          <w:tcPr>
            <w:tcW w:w="567" w:type="dxa"/>
          </w:tcPr>
          <w:p w:rsidR="00CA4C8D" w:rsidRPr="006443E9" w:rsidRDefault="00CA4C8D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:rsidR="00CA4C8D" w:rsidRPr="006443E9" w:rsidRDefault="00CA4C8D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CA4C8D" w:rsidRPr="006443E9" w:rsidTr="008B3967">
        <w:trPr>
          <w:trHeight w:val="518"/>
          <w:jc w:val="center"/>
        </w:trPr>
        <w:tc>
          <w:tcPr>
            <w:tcW w:w="912" w:type="dxa"/>
            <w:vMerge/>
          </w:tcPr>
          <w:p w:rsidR="00CA4C8D" w:rsidRPr="007F3A2C" w:rsidRDefault="00CA4C8D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CA4C8D" w:rsidRPr="006443E9" w:rsidRDefault="00CA4C8D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A4C8D" w:rsidRPr="006443E9" w:rsidRDefault="00CA4C8D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4C8D" w:rsidRPr="006443E9" w:rsidRDefault="00CA4C8D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Realizacja projektu bazuje lub służy zachowaniu jednego ze wskazanych potencjałów, tj. kulturalnego, historycznego oraz przyrodniczego</w:t>
            </w:r>
          </w:p>
        </w:tc>
        <w:tc>
          <w:tcPr>
            <w:tcW w:w="567" w:type="dxa"/>
          </w:tcPr>
          <w:p w:rsidR="00CA4C8D" w:rsidRPr="006443E9" w:rsidRDefault="00CA4C8D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:rsidR="00CA4C8D" w:rsidRPr="006443E9" w:rsidRDefault="00CA4C8D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A4C8D" w:rsidRPr="006443E9" w:rsidTr="008B3967">
        <w:trPr>
          <w:trHeight w:val="517"/>
          <w:jc w:val="center"/>
        </w:trPr>
        <w:tc>
          <w:tcPr>
            <w:tcW w:w="912" w:type="dxa"/>
            <w:vMerge/>
          </w:tcPr>
          <w:p w:rsidR="00CA4C8D" w:rsidRPr="007F3A2C" w:rsidRDefault="00CA4C8D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CA4C8D" w:rsidRPr="006443E9" w:rsidRDefault="00CA4C8D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A4C8D" w:rsidRPr="006443E9" w:rsidRDefault="00CA4C8D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CA4C8D" w:rsidRPr="006443E9" w:rsidRDefault="00CA4C8D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Realizacja projektu nie służy zachowaniu potencjału</w:t>
            </w:r>
          </w:p>
        </w:tc>
        <w:tc>
          <w:tcPr>
            <w:tcW w:w="567" w:type="dxa"/>
          </w:tcPr>
          <w:p w:rsidR="00CA4C8D" w:rsidRPr="006443E9" w:rsidRDefault="00CA4C8D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CA4C8D" w:rsidRPr="006443E9" w:rsidRDefault="00CA4C8D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F3A2C" w:rsidRPr="006443E9" w:rsidTr="008B3967">
        <w:trPr>
          <w:trHeight w:val="821"/>
          <w:jc w:val="center"/>
        </w:trPr>
        <w:tc>
          <w:tcPr>
            <w:tcW w:w="912" w:type="dxa"/>
            <w:vMerge w:val="restart"/>
          </w:tcPr>
          <w:p w:rsidR="007F3A2C" w:rsidRPr="007F3A2C" w:rsidRDefault="007F3A2C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675" w:type="dxa"/>
            <w:vMerge w:val="restart"/>
          </w:tcPr>
          <w:p w:rsidR="007F3A2C" w:rsidRPr="006443E9" w:rsidRDefault="007F3A2C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Wielkość wkładu własnego</w:t>
            </w:r>
          </w:p>
        </w:tc>
        <w:tc>
          <w:tcPr>
            <w:tcW w:w="2409" w:type="dxa"/>
            <w:vMerge w:val="restart"/>
          </w:tcPr>
          <w:p w:rsidR="007F3A2C" w:rsidRPr="006443E9" w:rsidRDefault="007F3A2C" w:rsidP="003745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Preferuje operacje, które starać się będą o mniejsze od możliwego maksymalne</w:t>
            </w:r>
            <w:r w:rsidR="00C863C5" w:rsidRPr="00C863C5">
              <w:rPr>
                <w:rFonts w:cstheme="minorHAnsi"/>
                <w:sz w:val="18"/>
                <w:szCs w:val="18"/>
                <w:highlight w:val="green"/>
              </w:rPr>
              <w:t>go</w:t>
            </w:r>
            <w:r w:rsidR="00C863C5">
              <w:rPr>
                <w:rFonts w:cstheme="minorHAnsi"/>
                <w:sz w:val="18"/>
                <w:szCs w:val="18"/>
              </w:rPr>
              <w:t xml:space="preserve"> dofinansowa</w:t>
            </w:r>
            <w:r w:rsidR="00C863C5" w:rsidRPr="00C863C5">
              <w:rPr>
                <w:rFonts w:cstheme="minorHAnsi"/>
                <w:strike/>
                <w:sz w:val="18"/>
                <w:szCs w:val="18"/>
              </w:rPr>
              <w:t>nie</w:t>
            </w:r>
            <w:r w:rsidR="00C863C5">
              <w:rPr>
                <w:rFonts w:cstheme="minorHAnsi"/>
                <w:sz w:val="18"/>
                <w:szCs w:val="18"/>
              </w:rPr>
              <w:t xml:space="preserve"> </w:t>
            </w:r>
            <w:r w:rsidR="00C863C5" w:rsidRPr="00C863C5">
              <w:rPr>
                <w:rFonts w:cstheme="minorHAnsi"/>
                <w:sz w:val="18"/>
                <w:szCs w:val="18"/>
                <w:highlight w:val="green"/>
              </w:rPr>
              <w:t>-nia</w:t>
            </w:r>
            <w:r w:rsidR="00C863C5">
              <w:rPr>
                <w:rFonts w:cstheme="minorHAnsi"/>
                <w:sz w:val="18"/>
                <w:szCs w:val="18"/>
              </w:rPr>
              <w:t xml:space="preserve"> </w:t>
            </w:r>
            <w:r w:rsidRPr="006443E9">
              <w:rPr>
                <w:rFonts w:cstheme="minorHAnsi"/>
                <w:sz w:val="18"/>
                <w:szCs w:val="18"/>
              </w:rPr>
              <w:t xml:space="preserve"> kosztów </w:t>
            </w:r>
            <w:r w:rsidR="00CD7283">
              <w:rPr>
                <w:rFonts w:cstheme="minorHAnsi"/>
                <w:sz w:val="18"/>
                <w:szCs w:val="18"/>
              </w:rPr>
              <w:t xml:space="preserve">kwalifikowanych </w:t>
            </w:r>
            <w:r w:rsidR="00CD7283" w:rsidRPr="00CD7283">
              <w:rPr>
                <w:rFonts w:cstheme="minorHAnsi"/>
                <w:sz w:val="18"/>
                <w:szCs w:val="18"/>
                <w:highlight w:val="green"/>
              </w:rPr>
              <w:t>operacji</w:t>
            </w:r>
            <w:r w:rsidR="00CD7283">
              <w:rPr>
                <w:rFonts w:cstheme="minorHAnsi"/>
                <w:sz w:val="18"/>
                <w:szCs w:val="18"/>
              </w:rPr>
              <w:t xml:space="preserve"> </w:t>
            </w:r>
            <w:r w:rsidRPr="00C863C5">
              <w:rPr>
                <w:rFonts w:cstheme="minorHAnsi"/>
                <w:strike/>
                <w:sz w:val="18"/>
                <w:szCs w:val="18"/>
              </w:rPr>
              <w:lastRenderedPageBreak/>
              <w:t>czyli wnioskodawca zapewni większy wkład własny.</w:t>
            </w:r>
            <w:r w:rsidRPr="006443E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F3A2C" w:rsidRPr="006443E9" w:rsidRDefault="007F3A2C" w:rsidP="003745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(W ramach projektów grantowych maksymalne dofinansowanie jest możliwe w wysokości 100% kosztów kwalifikowalnych. Preferować należy wnioskodawców, którzy starać się będą o mniejszy procent dofinansowania projektów).</w:t>
            </w:r>
          </w:p>
        </w:tc>
        <w:tc>
          <w:tcPr>
            <w:tcW w:w="3402" w:type="dxa"/>
          </w:tcPr>
          <w:p w:rsidR="007F3A2C" w:rsidRPr="006443E9" w:rsidRDefault="007F3A2C" w:rsidP="005826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lastRenderedPageBreak/>
              <w:t xml:space="preserve">Wnioskodawca zapewni </w:t>
            </w:r>
            <w:r w:rsidRPr="00C863C5">
              <w:rPr>
                <w:rFonts w:cstheme="minorHAnsi"/>
                <w:strike/>
                <w:sz w:val="18"/>
                <w:szCs w:val="18"/>
              </w:rPr>
              <w:t>większy od wymaganego</w:t>
            </w:r>
            <w:r w:rsidRPr="006443E9">
              <w:rPr>
                <w:rFonts w:cstheme="minorHAnsi"/>
                <w:sz w:val="18"/>
                <w:szCs w:val="18"/>
              </w:rPr>
              <w:t xml:space="preserve"> wkład własny</w:t>
            </w:r>
            <w:r w:rsidR="00C863C5">
              <w:rPr>
                <w:rFonts w:cstheme="minorHAnsi"/>
                <w:sz w:val="18"/>
                <w:szCs w:val="18"/>
              </w:rPr>
              <w:t xml:space="preserve"> </w:t>
            </w:r>
            <w:r w:rsidR="00C863C5" w:rsidRPr="00C863C5">
              <w:rPr>
                <w:rFonts w:cstheme="minorHAnsi"/>
                <w:sz w:val="18"/>
                <w:szCs w:val="18"/>
                <w:highlight w:val="green"/>
              </w:rPr>
              <w:t>finansowy</w:t>
            </w:r>
            <w:r w:rsidR="00582694">
              <w:rPr>
                <w:rFonts w:cstheme="minorHAnsi"/>
                <w:sz w:val="18"/>
                <w:szCs w:val="18"/>
              </w:rPr>
              <w:t xml:space="preserve">, </w:t>
            </w:r>
            <w:r w:rsidR="00582694" w:rsidRPr="00582694">
              <w:rPr>
                <w:rFonts w:cstheme="minorHAnsi"/>
                <w:sz w:val="18"/>
                <w:szCs w:val="18"/>
                <w:highlight w:val="green"/>
              </w:rPr>
              <w:t>który stanowi pokrycie kosztów przynajmniej jednego z zadań ujętych w zestawieniu rzeczowo -finansowym</w:t>
            </w:r>
            <w:r w:rsidR="0058269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7F3A2C" w:rsidRPr="006443E9" w:rsidRDefault="007F3A2C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:rsidR="007F3A2C" w:rsidRPr="006443E9" w:rsidRDefault="007F3A2C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 xml:space="preserve">Kryterium weryfikowane na podstawie informacji zawartych we </w:t>
            </w:r>
            <w:r w:rsidRPr="006443E9">
              <w:rPr>
                <w:rFonts w:cstheme="minorHAnsi"/>
                <w:sz w:val="18"/>
                <w:szCs w:val="18"/>
              </w:rPr>
              <w:lastRenderedPageBreak/>
              <w:t>wniosku i załącznikach</w:t>
            </w:r>
          </w:p>
        </w:tc>
      </w:tr>
      <w:tr w:rsidR="007F3A2C" w:rsidRPr="006443E9" w:rsidTr="008B3967">
        <w:trPr>
          <w:trHeight w:val="1981"/>
          <w:jc w:val="center"/>
        </w:trPr>
        <w:tc>
          <w:tcPr>
            <w:tcW w:w="912" w:type="dxa"/>
            <w:vMerge/>
          </w:tcPr>
          <w:p w:rsidR="007F3A2C" w:rsidRPr="007F3A2C" w:rsidRDefault="007F3A2C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vMerge/>
          </w:tcPr>
          <w:p w:rsidR="007F3A2C" w:rsidRPr="006443E9" w:rsidRDefault="007F3A2C" w:rsidP="00EB4AF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7F3A2C" w:rsidRPr="006443E9" w:rsidRDefault="007F3A2C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7F3A2C" w:rsidRPr="006443E9" w:rsidRDefault="007F3A2C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Wnioskodawca starać się będzie o maksymalne dofinansowanie</w:t>
            </w:r>
          </w:p>
        </w:tc>
        <w:tc>
          <w:tcPr>
            <w:tcW w:w="567" w:type="dxa"/>
          </w:tcPr>
          <w:p w:rsidR="007F3A2C" w:rsidRPr="006443E9" w:rsidRDefault="007F3A2C" w:rsidP="00EB4AF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:rsidR="007F3A2C" w:rsidRPr="006443E9" w:rsidRDefault="007F3A2C" w:rsidP="00EB4AF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210F0" w:rsidRPr="000461F6" w:rsidRDefault="000461F6" w:rsidP="000461F6">
      <w:pPr>
        <w:jc w:val="center"/>
        <w:rPr>
          <w:rFonts w:cstheme="minorHAnsi"/>
          <w:sz w:val="28"/>
          <w:szCs w:val="28"/>
        </w:rPr>
      </w:pPr>
      <w:r w:rsidRPr="000461F6">
        <w:rPr>
          <w:rFonts w:cstheme="minorHAnsi"/>
          <w:sz w:val="28"/>
          <w:szCs w:val="28"/>
          <w:highlight w:val="red"/>
        </w:rPr>
        <w:lastRenderedPageBreak/>
        <w:t>PROPONOWANE KRYTERIUM</w:t>
      </w:r>
    </w:p>
    <w:tbl>
      <w:tblPr>
        <w:tblStyle w:val="Tabela-Siatka"/>
        <w:tblpPr w:leftFromText="141" w:rightFromText="141" w:vertAnchor="text" w:horzAnchor="margin" w:tblpXSpec="center" w:tblpY="285"/>
        <w:tblW w:w="10282" w:type="dxa"/>
        <w:tblLook w:val="04A0"/>
      </w:tblPr>
      <w:tblGrid>
        <w:gridCol w:w="959"/>
        <w:gridCol w:w="1417"/>
        <w:gridCol w:w="2410"/>
        <w:gridCol w:w="3402"/>
        <w:gridCol w:w="567"/>
        <w:gridCol w:w="1527"/>
      </w:tblGrid>
      <w:tr w:rsidR="000461F6" w:rsidRPr="006443E9" w:rsidTr="00A352FC">
        <w:trPr>
          <w:trHeight w:val="878"/>
        </w:trPr>
        <w:tc>
          <w:tcPr>
            <w:tcW w:w="959" w:type="dxa"/>
            <w:vMerge w:val="restart"/>
          </w:tcPr>
          <w:p w:rsidR="000461F6" w:rsidRPr="007F3A2C" w:rsidRDefault="000461F6" w:rsidP="000461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417" w:type="dxa"/>
            <w:vMerge w:val="restart"/>
          </w:tcPr>
          <w:p w:rsidR="000461F6" w:rsidRPr="006443E9" w:rsidRDefault="000461F6" w:rsidP="000461F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Doradztwo w siedzibie LGD</w:t>
            </w:r>
          </w:p>
        </w:tc>
        <w:tc>
          <w:tcPr>
            <w:tcW w:w="2410" w:type="dxa"/>
            <w:vMerge w:val="restart"/>
          </w:tcPr>
          <w:p w:rsidR="000461F6" w:rsidRPr="006443E9" w:rsidRDefault="000461F6" w:rsidP="000461F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Preferuje o</w:t>
            </w:r>
            <w:r w:rsidRPr="00420C66">
              <w:rPr>
                <w:rFonts w:cstheme="minorHAnsi"/>
                <w:sz w:val="18"/>
                <w:szCs w:val="18"/>
              </w:rPr>
              <w:t>peracje, które zostały skonsultowane</w:t>
            </w:r>
            <w:r>
              <w:rPr>
                <w:rFonts w:cstheme="minorHAnsi"/>
                <w:sz w:val="18"/>
                <w:szCs w:val="18"/>
              </w:rPr>
              <w:t xml:space="preserve"> osobiście przez Wnioskodawcę</w:t>
            </w:r>
            <w:r w:rsidRPr="00420C66">
              <w:rPr>
                <w:rFonts w:cstheme="minorHAnsi"/>
                <w:sz w:val="18"/>
                <w:szCs w:val="18"/>
              </w:rPr>
              <w:t xml:space="preserve"> z pracownikami biura LGD Dobra Widawa podczas prowadzonego doradztwa w siedzibie LGD</w:t>
            </w:r>
          </w:p>
        </w:tc>
        <w:tc>
          <w:tcPr>
            <w:tcW w:w="3402" w:type="dxa"/>
          </w:tcPr>
          <w:p w:rsidR="000461F6" w:rsidRPr="006443E9" w:rsidRDefault="000461F6" w:rsidP="000461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Operacje, które zostały skonsultowane</w:t>
            </w:r>
            <w:r>
              <w:rPr>
                <w:rFonts w:cstheme="minorHAnsi"/>
                <w:sz w:val="18"/>
                <w:szCs w:val="18"/>
              </w:rPr>
              <w:t xml:space="preserve"> osobiście przez Wnioskodawcę</w:t>
            </w:r>
            <w:r w:rsidRPr="00420C66">
              <w:rPr>
                <w:rFonts w:cstheme="minorHAnsi"/>
                <w:sz w:val="18"/>
                <w:szCs w:val="18"/>
              </w:rPr>
              <w:t xml:space="preserve"> z pracownikami biura</w:t>
            </w:r>
          </w:p>
        </w:tc>
        <w:tc>
          <w:tcPr>
            <w:tcW w:w="567" w:type="dxa"/>
          </w:tcPr>
          <w:p w:rsidR="000461F6" w:rsidRPr="006443E9" w:rsidRDefault="000461F6" w:rsidP="000461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27" w:type="dxa"/>
            <w:vMerge w:val="restart"/>
          </w:tcPr>
          <w:p w:rsidR="000461F6" w:rsidRPr="006443E9" w:rsidRDefault="000461F6" w:rsidP="000461F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Kryterium weryfikowane na postawie podstawie informacji zawartych we wniosku i rejestrze doradztwa</w:t>
            </w:r>
          </w:p>
        </w:tc>
      </w:tr>
      <w:tr w:rsidR="000461F6" w:rsidRPr="006443E9" w:rsidTr="00A352FC">
        <w:trPr>
          <w:trHeight w:val="877"/>
        </w:trPr>
        <w:tc>
          <w:tcPr>
            <w:tcW w:w="959" w:type="dxa"/>
            <w:vMerge/>
          </w:tcPr>
          <w:p w:rsidR="000461F6" w:rsidRPr="007F3A2C" w:rsidRDefault="000461F6" w:rsidP="000461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461F6" w:rsidRPr="00420C66" w:rsidRDefault="000461F6" w:rsidP="000461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461F6" w:rsidRDefault="000461F6" w:rsidP="000461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0461F6" w:rsidRPr="006443E9" w:rsidRDefault="000461F6" w:rsidP="000461F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29637F">
              <w:rPr>
                <w:rFonts w:cstheme="minorHAnsi"/>
                <w:sz w:val="18"/>
                <w:szCs w:val="18"/>
              </w:rPr>
              <w:t>peracje, które</w:t>
            </w:r>
            <w:r>
              <w:rPr>
                <w:rFonts w:cstheme="minorHAnsi"/>
                <w:sz w:val="18"/>
                <w:szCs w:val="18"/>
              </w:rPr>
              <w:t xml:space="preserve"> nie zostały skonsultowane osobiście przez Wnioskodawcę z pracownikami biura</w:t>
            </w:r>
          </w:p>
        </w:tc>
        <w:tc>
          <w:tcPr>
            <w:tcW w:w="567" w:type="dxa"/>
          </w:tcPr>
          <w:p w:rsidR="000461F6" w:rsidRPr="006443E9" w:rsidRDefault="000461F6" w:rsidP="000461F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527" w:type="dxa"/>
            <w:vMerge/>
          </w:tcPr>
          <w:p w:rsidR="000461F6" w:rsidRPr="006443E9" w:rsidRDefault="000461F6" w:rsidP="000461F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7D560A" w:rsidRDefault="007D560A" w:rsidP="00374537">
      <w:pPr>
        <w:rPr>
          <w:rFonts w:cstheme="minorHAnsi"/>
          <w:sz w:val="18"/>
          <w:szCs w:val="18"/>
        </w:rPr>
      </w:pPr>
    </w:p>
    <w:p w:rsidR="000461F6" w:rsidRDefault="000461F6" w:rsidP="00374537">
      <w:pPr>
        <w:rPr>
          <w:rFonts w:cstheme="minorHAnsi"/>
          <w:sz w:val="18"/>
          <w:szCs w:val="18"/>
        </w:rPr>
      </w:pPr>
    </w:p>
    <w:p w:rsidR="000461F6" w:rsidRDefault="000461F6" w:rsidP="00374537">
      <w:pPr>
        <w:rPr>
          <w:rFonts w:cstheme="minorHAnsi"/>
          <w:sz w:val="18"/>
          <w:szCs w:val="18"/>
        </w:rPr>
      </w:pPr>
    </w:p>
    <w:p w:rsidR="000461F6" w:rsidRPr="006443E9" w:rsidRDefault="000461F6" w:rsidP="0004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6443E9">
        <w:rPr>
          <w:rFonts w:cstheme="minorHAnsi"/>
          <w:b/>
          <w:sz w:val="18"/>
          <w:szCs w:val="18"/>
        </w:rPr>
        <w:t xml:space="preserve">Minimalna liczba punktów </w:t>
      </w:r>
      <w:r w:rsidRPr="006443E9">
        <w:rPr>
          <w:rFonts w:cstheme="minorHAnsi"/>
          <w:sz w:val="18"/>
          <w:szCs w:val="18"/>
        </w:rPr>
        <w:t>(konieczna do osiągnięcia, aby operacja znalazła się na liście rankingowej)</w:t>
      </w:r>
      <w:r w:rsidRPr="006443E9">
        <w:rPr>
          <w:rFonts w:cstheme="minorHAnsi"/>
          <w:b/>
          <w:sz w:val="18"/>
          <w:szCs w:val="18"/>
        </w:rPr>
        <w:t xml:space="preserve">: </w:t>
      </w:r>
      <w:r w:rsidRPr="000461F6">
        <w:rPr>
          <w:rFonts w:cstheme="minorHAnsi"/>
          <w:b/>
          <w:strike/>
          <w:sz w:val="18"/>
          <w:szCs w:val="18"/>
        </w:rPr>
        <w:t>4</w:t>
      </w:r>
      <w:r>
        <w:rPr>
          <w:rFonts w:cstheme="minorHAnsi"/>
          <w:b/>
          <w:strike/>
          <w:sz w:val="18"/>
          <w:szCs w:val="18"/>
        </w:rPr>
        <w:t xml:space="preserve"> </w:t>
      </w:r>
      <w:r w:rsidRPr="000461F6">
        <w:rPr>
          <w:rFonts w:cstheme="minorHAnsi"/>
          <w:b/>
          <w:sz w:val="18"/>
          <w:szCs w:val="18"/>
          <w:highlight w:val="green"/>
        </w:rPr>
        <w:t>5</w:t>
      </w:r>
    </w:p>
    <w:p w:rsidR="000461F6" w:rsidRDefault="000461F6" w:rsidP="0004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6443E9">
        <w:rPr>
          <w:rFonts w:cstheme="minorHAnsi"/>
          <w:b/>
          <w:sz w:val="18"/>
          <w:szCs w:val="18"/>
        </w:rPr>
        <w:t xml:space="preserve">Maksymalna liczba punktów </w:t>
      </w:r>
      <w:r w:rsidRPr="000461F6">
        <w:rPr>
          <w:rFonts w:cstheme="minorHAnsi"/>
          <w:b/>
          <w:strike/>
          <w:sz w:val="18"/>
          <w:szCs w:val="18"/>
        </w:rPr>
        <w:t>12</w:t>
      </w:r>
      <w:r>
        <w:rPr>
          <w:rFonts w:cstheme="minorHAnsi"/>
          <w:b/>
          <w:sz w:val="18"/>
          <w:szCs w:val="18"/>
        </w:rPr>
        <w:t xml:space="preserve"> </w:t>
      </w:r>
      <w:r w:rsidRPr="000461F6">
        <w:rPr>
          <w:rFonts w:cstheme="minorHAnsi"/>
          <w:b/>
          <w:sz w:val="18"/>
          <w:szCs w:val="18"/>
          <w:highlight w:val="green"/>
        </w:rPr>
        <w:t>13</w:t>
      </w:r>
      <w:r w:rsidRPr="006443E9">
        <w:rPr>
          <w:rFonts w:cstheme="minorHAnsi"/>
          <w:b/>
          <w:sz w:val="18"/>
          <w:szCs w:val="18"/>
        </w:rPr>
        <w:t>.</w:t>
      </w:r>
    </w:p>
    <w:p w:rsidR="000461F6" w:rsidRDefault="000461F6" w:rsidP="0004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</w:p>
    <w:p w:rsidR="000461F6" w:rsidRPr="006443E9" w:rsidRDefault="000461F6" w:rsidP="00374537">
      <w:pPr>
        <w:rPr>
          <w:rFonts w:cstheme="minorHAnsi"/>
          <w:sz w:val="18"/>
          <w:szCs w:val="18"/>
        </w:rPr>
      </w:pPr>
    </w:p>
    <w:sectPr w:rsidR="000461F6" w:rsidRPr="006443E9" w:rsidSect="008B3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53E" w:rsidRDefault="00AD653E" w:rsidP="00992D73">
      <w:pPr>
        <w:spacing w:after="0" w:line="240" w:lineRule="auto"/>
      </w:pPr>
      <w:r>
        <w:separator/>
      </w:r>
    </w:p>
  </w:endnote>
  <w:endnote w:type="continuationSeparator" w:id="1">
    <w:p w:rsidR="00AD653E" w:rsidRDefault="00AD653E" w:rsidP="0099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53E" w:rsidRDefault="00AD653E" w:rsidP="00992D73">
      <w:pPr>
        <w:spacing w:after="0" w:line="240" w:lineRule="auto"/>
      </w:pPr>
      <w:r>
        <w:separator/>
      </w:r>
    </w:p>
  </w:footnote>
  <w:footnote w:type="continuationSeparator" w:id="1">
    <w:p w:rsidR="00AD653E" w:rsidRDefault="00AD653E" w:rsidP="00992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AF9"/>
    <w:rsid w:val="000461F6"/>
    <w:rsid w:val="0005773D"/>
    <w:rsid w:val="000837CD"/>
    <w:rsid w:val="000D128D"/>
    <w:rsid w:val="001004D8"/>
    <w:rsid w:val="001C3472"/>
    <w:rsid w:val="00335BCC"/>
    <w:rsid w:val="003628BF"/>
    <w:rsid w:val="00374537"/>
    <w:rsid w:val="003F118D"/>
    <w:rsid w:val="00421D31"/>
    <w:rsid w:val="004E740C"/>
    <w:rsid w:val="00523CB4"/>
    <w:rsid w:val="00525A28"/>
    <w:rsid w:val="0056370F"/>
    <w:rsid w:val="00582694"/>
    <w:rsid w:val="005D3A13"/>
    <w:rsid w:val="006210F0"/>
    <w:rsid w:val="00627B77"/>
    <w:rsid w:val="006443E9"/>
    <w:rsid w:val="00655F73"/>
    <w:rsid w:val="00661332"/>
    <w:rsid w:val="00667228"/>
    <w:rsid w:val="006842B3"/>
    <w:rsid w:val="00696B81"/>
    <w:rsid w:val="006C17F1"/>
    <w:rsid w:val="0073480A"/>
    <w:rsid w:val="00745BA9"/>
    <w:rsid w:val="007A1E2F"/>
    <w:rsid w:val="007A7810"/>
    <w:rsid w:val="007D560A"/>
    <w:rsid w:val="007F3A2C"/>
    <w:rsid w:val="008B3967"/>
    <w:rsid w:val="008E2A94"/>
    <w:rsid w:val="00992D73"/>
    <w:rsid w:val="009A108D"/>
    <w:rsid w:val="009F3021"/>
    <w:rsid w:val="00A352FC"/>
    <w:rsid w:val="00AD653E"/>
    <w:rsid w:val="00C06356"/>
    <w:rsid w:val="00C37E1A"/>
    <w:rsid w:val="00C863C5"/>
    <w:rsid w:val="00CA4C8D"/>
    <w:rsid w:val="00CA5558"/>
    <w:rsid w:val="00CD7283"/>
    <w:rsid w:val="00CF07ED"/>
    <w:rsid w:val="00D31A65"/>
    <w:rsid w:val="00D60560"/>
    <w:rsid w:val="00D75CAB"/>
    <w:rsid w:val="00E86E7B"/>
    <w:rsid w:val="00EB4AF9"/>
    <w:rsid w:val="00F126E6"/>
    <w:rsid w:val="00F401FE"/>
    <w:rsid w:val="00F97276"/>
    <w:rsid w:val="00FB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1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4A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B4A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9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D73"/>
  </w:style>
  <w:style w:type="paragraph" w:styleId="Stopka">
    <w:name w:val="footer"/>
    <w:basedOn w:val="Normalny"/>
    <w:link w:val="StopkaZnak"/>
    <w:uiPriority w:val="99"/>
    <w:semiHidden/>
    <w:unhideWhenUsed/>
    <w:rsid w:val="00992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2D73"/>
  </w:style>
  <w:style w:type="paragraph" w:styleId="Tekstdymka">
    <w:name w:val="Balloon Text"/>
    <w:basedOn w:val="Normalny"/>
    <w:link w:val="TekstdymkaZnak"/>
    <w:uiPriority w:val="99"/>
    <w:semiHidden/>
    <w:unhideWhenUsed/>
    <w:rsid w:val="0099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751C-2A22-4C25-9741-B64FA797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PC2-Asus</dc:creator>
  <cp:lastModifiedBy>PC1-Asus</cp:lastModifiedBy>
  <cp:revision>15</cp:revision>
  <cp:lastPrinted>2017-01-16T08:28:00Z</cp:lastPrinted>
  <dcterms:created xsi:type="dcterms:W3CDTF">2017-05-29T13:44:00Z</dcterms:created>
  <dcterms:modified xsi:type="dcterms:W3CDTF">2017-06-12T13:25:00Z</dcterms:modified>
</cp:coreProperties>
</file>