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3" w:rsidRPr="00533EBA" w:rsidRDefault="007738C3" w:rsidP="007738C3">
      <w:pPr>
        <w:jc w:val="center"/>
        <w:rPr>
          <w:rFonts w:cstheme="minorHAnsi"/>
          <w:b/>
          <w:color w:val="FF0000"/>
          <w:sz w:val="20"/>
          <w:szCs w:val="20"/>
        </w:rPr>
      </w:pPr>
      <w:r w:rsidRPr="00533EBA">
        <w:rPr>
          <w:rFonts w:cstheme="minorHAnsi"/>
          <w:b/>
          <w:sz w:val="20"/>
          <w:szCs w:val="20"/>
        </w:rPr>
        <w:t xml:space="preserve">Kryteria wyboru operacji dla Przedsięwzięcia </w:t>
      </w:r>
      <w:r>
        <w:rPr>
          <w:rFonts w:cstheme="minorHAnsi"/>
          <w:b/>
          <w:sz w:val="20"/>
          <w:szCs w:val="20"/>
        </w:rPr>
        <w:t>I</w:t>
      </w:r>
      <w:r w:rsidRPr="00533EBA">
        <w:rPr>
          <w:rFonts w:cstheme="minorHAnsi"/>
          <w:b/>
          <w:sz w:val="20"/>
          <w:szCs w:val="20"/>
        </w:rPr>
        <w:t xml:space="preserve">I. </w:t>
      </w:r>
      <w:r>
        <w:rPr>
          <w:rFonts w:cstheme="minorHAnsi"/>
          <w:b/>
          <w:sz w:val="20"/>
          <w:szCs w:val="20"/>
        </w:rPr>
        <w:t>Wsparcie tworzenie nowych miejsc pracy na obszarze „Dobrej Widawy”</w:t>
      </w:r>
    </w:p>
    <w:tbl>
      <w:tblPr>
        <w:tblStyle w:val="Tabela-Siatka"/>
        <w:tblW w:w="15584" w:type="dxa"/>
        <w:tblLayout w:type="fixed"/>
        <w:tblLook w:val="04A0"/>
      </w:tblPr>
      <w:tblGrid>
        <w:gridCol w:w="1526"/>
        <w:gridCol w:w="29"/>
        <w:gridCol w:w="2097"/>
        <w:gridCol w:w="4111"/>
        <w:gridCol w:w="24"/>
        <w:gridCol w:w="4370"/>
        <w:gridCol w:w="25"/>
        <w:gridCol w:w="826"/>
        <w:gridCol w:w="24"/>
        <w:gridCol w:w="2552"/>
      </w:tblGrid>
      <w:tr w:rsidR="007738C3" w:rsidRPr="0029637F" w:rsidTr="007738C3">
        <w:tc>
          <w:tcPr>
            <w:tcW w:w="1555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Operacje</w:t>
            </w:r>
          </w:p>
        </w:tc>
        <w:tc>
          <w:tcPr>
            <w:tcW w:w="2097" w:type="dxa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</w:t>
            </w:r>
          </w:p>
        </w:tc>
        <w:tc>
          <w:tcPr>
            <w:tcW w:w="4135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Opis</w:t>
            </w:r>
          </w:p>
        </w:tc>
        <w:tc>
          <w:tcPr>
            <w:tcW w:w="4395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Zasady punktacji</w:t>
            </w:r>
          </w:p>
        </w:tc>
        <w:tc>
          <w:tcPr>
            <w:tcW w:w="850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Punkty</w:t>
            </w:r>
          </w:p>
        </w:tc>
        <w:tc>
          <w:tcPr>
            <w:tcW w:w="2552" w:type="dxa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Sposób weryfikacji</w:t>
            </w:r>
          </w:p>
        </w:tc>
      </w:tr>
      <w:tr w:rsidR="007738C3" w:rsidRPr="0029637F" w:rsidTr="007738C3">
        <w:trPr>
          <w:trHeight w:val="274"/>
        </w:trPr>
        <w:tc>
          <w:tcPr>
            <w:tcW w:w="1555" w:type="dxa"/>
            <w:gridSpan w:val="2"/>
            <w:vMerge w:val="restart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2097" w:type="dxa"/>
            <w:vMerge w:val="restart"/>
          </w:tcPr>
          <w:p w:rsidR="007738C3" w:rsidRPr="0029637F" w:rsidRDefault="003571C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Innowacyjność</w:t>
            </w: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 w:val="restart"/>
          </w:tcPr>
          <w:p w:rsidR="005159F3" w:rsidRDefault="005159F3" w:rsidP="005159F3">
            <w:pPr>
              <w:jc w:val="both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</w:t>
            </w:r>
            <w:r w:rsidRPr="00071642">
              <w:rPr>
                <w:rFonts w:cstheme="minorHAnsi"/>
                <w:sz w:val="18"/>
                <w:szCs w:val="18"/>
              </w:rPr>
              <w:t>operacje</w:t>
            </w:r>
            <w:r w:rsidRPr="0029637F">
              <w:rPr>
                <w:rFonts w:cstheme="minorHAnsi"/>
                <w:sz w:val="18"/>
                <w:szCs w:val="18"/>
              </w:rPr>
              <w:t xml:space="preserve"> innowacyjne, niespotykane w skali obszaru objętego strategią (LGD) tj. wykorzystujące niepraktykowane dotąd zastosowania zasobów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071642">
              <w:rPr>
                <w:rFonts w:cstheme="minorHAnsi"/>
                <w:strike/>
                <w:sz w:val="18"/>
                <w:szCs w:val="18"/>
              </w:rPr>
              <w:t>i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 )</w:t>
            </w:r>
            <w:r w:rsidRPr="0007164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rozwiązań, </w:t>
            </w:r>
            <w:r w:rsidRPr="00924186">
              <w:rPr>
                <w:rFonts w:cstheme="minorHAnsi"/>
                <w:sz w:val="18"/>
                <w:szCs w:val="18"/>
                <w:highlight w:val="green"/>
              </w:rPr>
              <w:t>czy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trike/>
                <w:sz w:val="18"/>
                <w:szCs w:val="18"/>
              </w:rPr>
              <w:t>wykorzystania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29637F">
              <w:rPr>
                <w:rFonts w:cstheme="minorHAnsi"/>
                <w:sz w:val="18"/>
                <w:szCs w:val="18"/>
              </w:rPr>
              <w:t xml:space="preserve"> nowych metod</w:t>
            </w:r>
          </w:p>
          <w:p w:rsidR="007738C3" w:rsidRPr="0029637F" w:rsidRDefault="005159F3" w:rsidP="005159F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3D8">
              <w:rPr>
                <w:rFonts w:cstheme="minorHAnsi"/>
                <w:sz w:val="18"/>
                <w:szCs w:val="18"/>
                <w:highlight w:val="green"/>
              </w:rPr>
              <w:t xml:space="preserve">( Uwaga! Informacje dotyczące innowacyjności operacji powinny zostać zamieszczone w części wniosku dot. opisu operacji i w zestawieniu rzeczowo-finansowym także w 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dokumencie </w:t>
            </w:r>
            <w:r w:rsidRPr="003A03D8">
              <w:rPr>
                <w:rFonts w:cstheme="minorHAnsi"/>
                <w:sz w:val="18"/>
                <w:szCs w:val="18"/>
                <w:highlight w:val="green"/>
              </w:rPr>
              <w:t>„Innowacyjność projektu”)</w:t>
            </w:r>
          </w:p>
        </w:tc>
        <w:tc>
          <w:tcPr>
            <w:tcW w:w="4395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850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5159F3" w:rsidRDefault="005159F3" w:rsidP="00407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Kryterium weryfikowane na podstawie informacji zawartych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B93115">
              <w:rPr>
                <w:rFonts w:cstheme="minorHAnsi"/>
                <w:strike/>
                <w:sz w:val="18"/>
                <w:szCs w:val="18"/>
              </w:rPr>
              <w:t xml:space="preserve">we </w:t>
            </w:r>
            <w:r w:rsidRPr="00396BD6">
              <w:rPr>
                <w:rFonts w:cstheme="minorHAnsi"/>
                <w:strike/>
                <w:sz w:val="18"/>
                <w:szCs w:val="18"/>
              </w:rPr>
              <w:t>wniosku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 i załącznikach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>)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 w dokumencie 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>pt. „Innowacyjność projektu”</w:t>
            </w:r>
            <w:r>
              <w:rPr>
                <w:rFonts w:cstheme="minorHAnsi"/>
                <w:sz w:val="18"/>
                <w:szCs w:val="18"/>
                <w:highlight w:val="green"/>
              </w:rPr>
              <w:t>,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 xml:space="preserve"> w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e wniosku, w części dotyczącej opisu operacji 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 xml:space="preserve"> </w:t>
            </w:r>
            <w:r>
              <w:rPr>
                <w:rFonts w:cstheme="minorHAnsi"/>
                <w:sz w:val="18"/>
                <w:szCs w:val="18"/>
                <w:highlight w:val="green"/>
              </w:rPr>
              <w:t>i  zestawieniu rzeczowo – finansowym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F53A7">
              <w:rPr>
                <w:rFonts w:cstheme="minorHAnsi"/>
                <w:sz w:val="18"/>
                <w:szCs w:val="18"/>
                <w:highlight w:val="green"/>
              </w:rPr>
              <w:t>oraz załącznikach.</w:t>
            </w:r>
          </w:p>
          <w:p w:rsidR="005159F3" w:rsidRDefault="005159F3" w:rsidP="00407CA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47F71">
              <w:rPr>
                <w:rFonts w:cstheme="minorHAnsi"/>
                <w:sz w:val="18"/>
                <w:szCs w:val="18"/>
                <w:highlight w:val="green"/>
              </w:rPr>
              <w:t>Informacje dotyczące innowacyjności operacji podane we wniosku</w:t>
            </w:r>
            <w:r>
              <w:rPr>
                <w:rFonts w:cstheme="minorHAnsi"/>
                <w:sz w:val="18"/>
                <w:szCs w:val="18"/>
                <w:highlight w:val="green"/>
              </w:rPr>
              <w:t xml:space="preserve"> i za łącznikach</w:t>
            </w:r>
            <w:r w:rsidRPr="00F47F71">
              <w:rPr>
                <w:rFonts w:cstheme="minorHAnsi"/>
                <w:sz w:val="18"/>
                <w:szCs w:val="18"/>
                <w:highlight w:val="green"/>
              </w:rPr>
              <w:t xml:space="preserve"> muszą być tożsame z </w:t>
            </w:r>
            <w:r w:rsidRPr="001F53A7">
              <w:rPr>
                <w:rFonts w:cstheme="minorHAnsi"/>
                <w:sz w:val="18"/>
                <w:szCs w:val="18"/>
                <w:highlight w:val="green"/>
              </w:rPr>
              <w:t>informacjami zawartymi w dokumencie</w:t>
            </w:r>
          </w:p>
          <w:p w:rsidR="007738C3" w:rsidRPr="0029637F" w:rsidRDefault="005159F3" w:rsidP="00407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53A7">
              <w:rPr>
                <w:rFonts w:cstheme="minorHAnsi"/>
                <w:sz w:val="18"/>
                <w:szCs w:val="18"/>
                <w:highlight w:val="green"/>
              </w:rPr>
              <w:t xml:space="preserve">pt. </w:t>
            </w:r>
            <w:r w:rsidRPr="003A03D8">
              <w:rPr>
                <w:rFonts w:cstheme="minorHAnsi"/>
                <w:sz w:val="18"/>
                <w:szCs w:val="18"/>
                <w:highlight w:val="green"/>
              </w:rPr>
              <w:t>„Innowacyjność projektu”)</w:t>
            </w:r>
          </w:p>
        </w:tc>
      </w:tr>
      <w:tr w:rsidR="007738C3" w:rsidRPr="0029637F" w:rsidTr="007738C3">
        <w:trPr>
          <w:trHeight w:val="780"/>
        </w:trPr>
        <w:tc>
          <w:tcPr>
            <w:tcW w:w="1555" w:type="dxa"/>
            <w:gridSpan w:val="2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7738C3" w:rsidRPr="0029637F" w:rsidRDefault="007738C3" w:rsidP="00740D3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850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38C3" w:rsidRPr="0029637F" w:rsidTr="007738C3">
        <w:trPr>
          <w:trHeight w:val="501"/>
        </w:trPr>
        <w:tc>
          <w:tcPr>
            <w:tcW w:w="1555" w:type="dxa"/>
            <w:gridSpan w:val="2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7738C3" w:rsidRPr="0029637F" w:rsidRDefault="007738C3" w:rsidP="00740D3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Nie ma charakteru innowacyjnego</w:t>
            </w:r>
          </w:p>
        </w:tc>
        <w:tc>
          <w:tcPr>
            <w:tcW w:w="850" w:type="dxa"/>
            <w:gridSpan w:val="2"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38C3" w:rsidRPr="0029637F" w:rsidTr="007738C3">
        <w:trPr>
          <w:trHeight w:val="713"/>
        </w:trPr>
        <w:tc>
          <w:tcPr>
            <w:tcW w:w="1555" w:type="dxa"/>
            <w:gridSpan w:val="2"/>
            <w:vMerge w:val="restart"/>
          </w:tcPr>
          <w:p w:rsidR="007738C3" w:rsidRDefault="007738C3" w:rsidP="00CD4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PDG</w:t>
            </w:r>
          </w:p>
          <w:p w:rsidR="007738C3" w:rsidRPr="0029637F" w:rsidRDefault="007738C3" w:rsidP="00CD4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RDG</w:t>
            </w:r>
          </w:p>
        </w:tc>
        <w:tc>
          <w:tcPr>
            <w:tcW w:w="2097" w:type="dxa"/>
            <w:vMerge w:val="restart"/>
          </w:tcPr>
          <w:p w:rsidR="007738C3" w:rsidRDefault="007738C3" w:rsidP="00CD49B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Tworzenie nowych</w:t>
            </w:r>
          </w:p>
          <w:p w:rsidR="007738C3" w:rsidRPr="0029637F" w:rsidRDefault="007738C3" w:rsidP="00CD49B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 pracy</w:t>
            </w:r>
          </w:p>
        </w:tc>
        <w:tc>
          <w:tcPr>
            <w:tcW w:w="4135" w:type="dxa"/>
            <w:gridSpan w:val="2"/>
            <w:vMerge w:val="restart"/>
          </w:tcPr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operacje, które utworzą większą liczbę miejsc</w:t>
            </w:r>
          </w:p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pracy niż zakładane w LSR</w:t>
            </w:r>
          </w:p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minimum</w:t>
            </w:r>
          </w:p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B249B">
              <w:rPr>
                <w:rFonts w:cstheme="minorHAnsi"/>
                <w:sz w:val="18"/>
                <w:szCs w:val="18"/>
                <w:highlight w:val="green"/>
              </w:rPr>
              <w:t>(Dotyczy operacji  z zakresu podejmowania i rozwijania działalności gospodarczej )</w:t>
            </w:r>
          </w:p>
        </w:tc>
        <w:tc>
          <w:tcPr>
            <w:tcW w:w="4395" w:type="dxa"/>
            <w:gridSpan w:val="2"/>
          </w:tcPr>
          <w:p w:rsidR="007738C3" w:rsidRDefault="007738C3" w:rsidP="00740D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2 miejsca pracy więcej niż </w:t>
            </w:r>
          </w:p>
          <w:p w:rsidR="007738C3" w:rsidRPr="0029637F" w:rsidRDefault="007738C3" w:rsidP="00740D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minimum</w:t>
            </w:r>
          </w:p>
        </w:tc>
        <w:tc>
          <w:tcPr>
            <w:tcW w:w="850" w:type="dxa"/>
            <w:gridSpan w:val="2"/>
          </w:tcPr>
          <w:p w:rsidR="007738C3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</w:tcPr>
          <w:p w:rsidR="007738C3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</w:t>
            </w:r>
            <w:r>
              <w:rPr>
                <w:rFonts w:cstheme="minorHAnsi"/>
                <w:sz w:val="18"/>
                <w:szCs w:val="18"/>
              </w:rPr>
              <w:t xml:space="preserve"> i załącznikach</w:t>
            </w:r>
          </w:p>
          <w:p w:rsidR="007738C3" w:rsidRPr="0029637F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(szczególnie  w biznesplanie operacji)</w:t>
            </w:r>
          </w:p>
        </w:tc>
      </w:tr>
      <w:tr w:rsidR="007738C3" w:rsidRPr="0029637F" w:rsidTr="007738C3">
        <w:trPr>
          <w:trHeight w:val="353"/>
        </w:trPr>
        <w:tc>
          <w:tcPr>
            <w:tcW w:w="1555" w:type="dxa"/>
            <w:gridSpan w:val="2"/>
            <w:vMerge/>
          </w:tcPr>
          <w:p w:rsidR="007738C3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7738C3" w:rsidRDefault="007738C3" w:rsidP="00740D3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7738C3" w:rsidRDefault="007738C3" w:rsidP="00740D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1 miejsce pracy więcej niż </w:t>
            </w: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</w:t>
            </w:r>
            <w:r w:rsidR="00580A05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minimum</w:t>
            </w:r>
          </w:p>
        </w:tc>
        <w:tc>
          <w:tcPr>
            <w:tcW w:w="850" w:type="dxa"/>
            <w:gridSpan w:val="2"/>
          </w:tcPr>
          <w:p w:rsidR="007738C3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407CA3" w:rsidRDefault="007738C3" w:rsidP="00740D3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407CA3">
              <w:rPr>
                <w:rFonts w:cstheme="minorHAnsi"/>
                <w:strike/>
                <w:sz w:val="18"/>
                <w:szCs w:val="18"/>
              </w:rPr>
              <w:t>2</w:t>
            </w:r>
            <w:r w:rsidR="00407CA3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="00407CA3" w:rsidRPr="00407CA3">
              <w:rPr>
                <w:rFonts w:cstheme="minorHAnsi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2552" w:type="dxa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38C3" w:rsidRPr="0029637F" w:rsidTr="007738C3">
        <w:trPr>
          <w:trHeight w:val="352"/>
        </w:trPr>
        <w:tc>
          <w:tcPr>
            <w:tcW w:w="1555" w:type="dxa"/>
            <w:gridSpan w:val="2"/>
            <w:vMerge/>
          </w:tcPr>
          <w:p w:rsidR="007738C3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7738C3" w:rsidRDefault="007738C3" w:rsidP="00740D3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7738C3" w:rsidRDefault="007738C3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7738C3" w:rsidRDefault="007738C3" w:rsidP="00740D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tyle miejsc pracy ile </w:t>
            </w:r>
          </w:p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minimum</w:t>
            </w:r>
          </w:p>
        </w:tc>
        <w:tc>
          <w:tcPr>
            <w:tcW w:w="850" w:type="dxa"/>
            <w:gridSpan w:val="2"/>
          </w:tcPr>
          <w:p w:rsidR="007738C3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8C3" w:rsidRPr="00407CA3" w:rsidRDefault="007738C3" w:rsidP="00740D3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407CA3">
              <w:rPr>
                <w:rFonts w:cstheme="minorHAnsi"/>
                <w:strike/>
                <w:sz w:val="18"/>
                <w:szCs w:val="18"/>
              </w:rPr>
              <w:t>1</w:t>
            </w:r>
            <w:r w:rsidR="00407CA3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="00407CA3" w:rsidRPr="00407CA3">
              <w:rPr>
                <w:rFonts w:cstheme="minorHAnsi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2552" w:type="dxa"/>
            <w:vMerge/>
          </w:tcPr>
          <w:p w:rsidR="007738C3" w:rsidRPr="0029637F" w:rsidRDefault="007738C3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0D30" w:rsidRPr="0029637F" w:rsidTr="00740D30">
        <w:trPr>
          <w:trHeight w:val="555"/>
        </w:trPr>
        <w:tc>
          <w:tcPr>
            <w:tcW w:w="1555" w:type="dxa"/>
            <w:gridSpan w:val="2"/>
            <w:vMerge w:val="restart"/>
          </w:tcPr>
          <w:p w:rsidR="00740D30" w:rsidRDefault="00740D30" w:rsidP="007738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PDG</w:t>
            </w:r>
          </w:p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</w:tcPr>
          <w:p w:rsidR="00740D30" w:rsidRPr="0029637F" w:rsidRDefault="00580A05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Zaspokojenie potrzeb grup de</w:t>
            </w:r>
            <w:r w:rsidR="00740D30">
              <w:rPr>
                <w:rFonts w:cstheme="minorHAnsi"/>
                <w:sz w:val="18"/>
                <w:szCs w:val="18"/>
              </w:rPr>
              <w:t xml:space="preserve">faworyzowanych na rynku pracy </w:t>
            </w:r>
          </w:p>
        </w:tc>
        <w:tc>
          <w:tcPr>
            <w:tcW w:w="4135" w:type="dxa"/>
            <w:gridSpan w:val="2"/>
            <w:vMerge w:val="restart"/>
          </w:tcPr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Operacja związana z podejmowaniem działalności gospodarczej realizowana jest przez przedstawiciela jednej ze wskazanych w LSR grup defaworyzowanych na lokalnym rynku pracy </w:t>
            </w:r>
          </w:p>
        </w:tc>
        <w:tc>
          <w:tcPr>
            <w:tcW w:w="4395" w:type="dxa"/>
            <w:gridSpan w:val="2"/>
          </w:tcPr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Operacja jest realizowana przez przedstawiciela grup defaworyzowanych </w:t>
            </w:r>
          </w:p>
        </w:tc>
        <w:tc>
          <w:tcPr>
            <w:tcW w:w="850" w:type="dxa"/>
            <w:gridSpan w:val="2"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740D30" w:rsidRDefault="00740D30" w:rsidP="00740D3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</w:t>
            </w:r>
            <w:r>
              <w:rPr>
                <w:rFonts w:cstheme="minorHAnsi"/>
                <w:sz w:val="18"/>
                <w:szCs w:val="18"/>
              </w:rPr>
              <w:t xml:space="preserve"> i załącznikach</w:t>
            </w:r>
          </w:p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0D30" w:rsidRPr="0029637F" w:rsidTr="007738C3">
        <w:trPr>
          <w:trHeight w:val="555"/>
        </w:trPr>
        <w:tc>
          <w:tcPr>
            <w:tcW w:w="1555" w:type="dxa"/>
            <w:gridSpan w:val="2"/>
            <w:vMerge/>
          </w:tcPr>
          <w:p w:rsidR="00740D30" w:rsidRDefault="00740D30" w:rsidP="00773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nie jest realizowana przez przedstawiciela grup defaworyzowanych</w:t>
            </w:r>
          </w:p>
        </w:tc>
        <w:tc>
          <w:tcPr>
            <w:tcW w:w="850" w:type="dxa"/>
            <w:gridSpan w:val="2"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0D30" w:rsidRPr="0029637F" w:rsidTr="00740D30">
        <w:trPr>
          <w:trHeight w:val="530"/>
        </w:trPr>
        <w:tc>
          <w:tcPr>
            <w:tcW w:w="1555" w:type="dxa"/>
            <w:gridSpan w:val="2"/>
            <w:vMerge w:val="restart"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RDG</w:t>
            </w:r>
          </w:p>
        </w:tc>
        <w:tc>
          <w:tcPr>
            <w:tcW w:w="2097" w:type="dxa"/>
            <w:vMerge w:val="restart"/>
          </w:tcPr>
          <w:p w:rsidR="00740D30" w:rsidRPr="0029637F" w:rsidRDefault="00580A05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Zaspokojenie potrzeb grup de</w:t>
            </w:r>
            <w:r w:rsidR="00740D30">
              <w:rPr>
                <w:rFonts w:cstheme="minorHAnsi"/>
                <w:sz w:val="18"/>
                <w:szCs w:val="18"/>
              </w:rPr>
              <w:t xml:space="preserve">faworyzowanych </w:t>
            </w:r>
            <w:r w:rsidR="00740D30">
              <w:rPr>
                <w:rFonts w:cstheme="minorHAnsi"/>
                <w:sz w:val="18"/>
                <w:szCs w:val="18"/>
              </w:rPr>
              <w:lastRenderedPageBreak/>
              <w:t>na rynku pracy</w:t>
            </w:r>
          </w:p>
        </w:tc>
        <w:tc>
          <w:tcPr>
            <w:tcW w:w="4135" w:type="dxa"/>
            <w:gridSpan w:val="2"/>
            <w:vMerge w:val="restart"/>
          </w:tcPr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Operacja związana z rozwijaniem działalności gospodarczej planuje utworzenie przynajmniej jednego miejsca pracy, w ramach którego przez okres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realizacji operacji i zachowania jej trwałości zatrudniona będzie osoba ze wskazanych w LSR grup defaworyzowanych </w:t>
            </w:r>
          </w:p>
        </w:tc>
        <w:tc>
          <w:tcPr>
            <w:tcW w:w="4395" w:type="dxa"/>
            <w:gridSpan w:val="2"/>
          </w:tcPr>
          <w:p w:rsidR="00740D30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Operacja przewiduje utworzenie przynajmniej dwóch miejsc pracy dla osób z grup defaworyzowanych</w:t>
            </w:r>
          </w:p>
        </w:tc>
        <w:tc>
          <w:tcPr>
            <w:tcW w:w="850" w:type="dxa"/>
            <w:gridSpan w:val="2"/>
          </w:tcPr>
          <w:p w:rsidR="000626CD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0D30" w:rsidRPr="00580A05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</w:tcPr>
          <w:p w:rsidR="00CD49BF" w:rsidRDefault="00CD49BF" w:rsidP="00CD49B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</w:t>
            </w:r>
            <w:r>
              <w:rPr>
                <w:rFonts w:cstheme="minorHAnsi"/>
                <w:sz w:val="18"/>
                <w:szCs w:val="18"/>
              </w:rPr>
              <w:t xml:space="preserve"> i załącznikach</w:t>
            </w:r>
          </w:p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0D30" w:rsidRPr="0029637F" w:rsidTr="007738C3">
        <w:trPr>
          <w:trHeight w:val="530"/>
        </w:trPr>
        <w:tc>
          <w:tcPr>
            <w:tcW w:w="1555" w:type="dxa"/>
            <w:gridSpan w:val="2"/>
            <w:vMerge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740D30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740D30" w:rsidRPr="0029637F" w:rsidRDefault="000626CD" w:rsidP="000626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Operacja przewiduje utworzenie </w:t>
            </w:r>
            <w:r w:rsidR="00580A05">
              <w:rPr>
                <w:rFonts w:cstheme="minorHAnsi"/>
                <w:sz w:val="18"/>
                <w:szCs w:val="18"/>
              </w:rPr>
              <w:t xml:space="preserve">jednego </w:t>
            </w:r>
            <w:r>
              <w:rPr>
                <w:rFonts w:cstheme="minorHAnsi"/>
                <w:sz w:val="18"/>
                <w:szCs w:val="18"/>
              </w:rPr>
              <w:t>miejsca pracy dla osoby z grup defaworyzowanych</w:t>
            </w:r>
          </w:p>
        </w:tc>
        <w:tc>
          <w:tcPr>
            <w:tcW w:w="850" w:type="dxa"/>
            <w:gridSpan w:val="2"/>
          </w:tcPr>
          <w:p w:rsidR="000626CD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0D30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</w:tcPr>
          <w:p w:rsidR="00740D30" w:rsidRPr="0029637F" w:rsidRDefault="00740D30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7738C3">
        <w:trPr>
          <w:trHeight w:val="530"/>
        </w:trPr>
        <w:tc>
          <w:tcPr>
            <w:tcW w:w="1555" w:type="dxa"/>
            <w:gridSpan w:val="2"/>
            <w:vMerge/>
          </w:tcPr>
          <w:p w:rsidR="000626CD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0626CD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0626CD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0626CD" w:rsidRPr="0029637F" w:rsidRDefault="000626CD" w:rsidP="009F2B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nie przewiduje utworzenia miejsca pracy dla osoby z grup defaworyzowanych</w:t>
            </w:r>
          </w:p>
        </w:tc>
        <w:tc>
          <w:tcPr>
            <w:tcW w:w="850" w:type="dxa"/>
            <w:gridSpan w:val="2"/>
          </w:tcPr>
          <w:p w:rsidR="000626CD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9BF" w:rsidRPr="0029637F" w:rsidTr="00CD49BF">
        <w:trPr>
          <w:trHeight w:val="675"/>
        </w:trPr>
        <w:tc>
          <w:tcPr>
            <w:tcW w:w="1555" w:type="dxa"/>
            <w:gridSpan w:val="2"/>
            <w:vMerge w:val="restart"/>
          </w:tcPr>
          <w:p w:rsidR="00CD49BF" w:rsidRDefault="00CD49BF" w:rsidP="00CD49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PDG</w:t>
            </w:r>
          </w:p>
          <w:p w:rsidR="00CD49B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RDG</w:t>
            </w:r>
          </w:p>
        </w:tc>
        <w:tc>
          <w:tcPr>
            <w:tcW w:w="2097" w:type="dxa"/>
            <w:vMerge w:val="restart"/>
          </w:tcPr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Rozwijany zakres usług</w:t>
            </w:r>
          </w:p>
        </w:tc>
        <w:tc>
          <w:tcPr>
            <w:tcW w:w="4135" w:type="dxa"/>
            <w:gridSpan w:val="2"/>
            <w:vMerge w:val="restart"/>
          </w:tcPr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operacje, które w ramach  podejmowania działalności gospodarczej oraz rozwijania działalności gospodarczej jako główne PKD działalności wskazały PKD zgodne z preferowanym z</w:t>
            </w:r>
            <w:r w:rsidR="00580A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kresem wskazanym w LSR</w:t>
            </w:r>
          </w:p>
        </w:tc>
        <w:tc>
          <w:tcPr>
            <w:tcW w:w="4395" w:type="dxa"/>
            <w:gridSpan w:val="2"/>
          </w:tcPr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planuje rozwijanie usług wskazanych jako priorytetowe w LSR</w:t>
            </w:r>
          </w:p>
        </w:tc>
        <w:tc>
          <w:tcPr>
            <w:tcW w:w="850" w:type="dxa"/>
            <w:gridSpan w:val="2"/>
          </w:tcPr>
          <w:p w:rsidR="00CD49B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CD49BF" w:rsidRDefault="00CD49BF" w:rsidP="00CD49B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</w:t>
            </w:r>
            <w:r>
              <w:rPr>
                <w:rFonts w:cstheme="minorHAnsi"/>
                <w:sz w:val="18"/>
                <w:szCs w:val="18"/>
              </w:rPr>
              <w:t xml:space="preserve"> i załącznikach</w:t>
            </w:r>
          </w:p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9BF" w:rsidRPr="0029637F" w:rsidTr="007738C3">
        <w:trPr>
          <w:trHeight w:val="675"/>
        </w:trPr>
        <w:tc>
          <w:tcPr>
            <w:tcW w:w="1555" w:type="dxa"/>
            <w:gridSpan w:val="2"/>
            <w:vMerge/>
          </w:tcPr>
          <w:p w:rsidR="00CD49BF" w:rsidRDefault="00CD49BF" w:rsidP="00CD4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CD49B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CD49B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planuje rozwijanie innych usług niż te wskazane jako priorytetowe w LSR</w:t>
            </w:r>
          </w:p>
        </w:tc>
        <w:tc>
          <w:tcPr>
            <w:tcW w:w="850" w:type="dxa"/>
            <w:gridSpan w:val="2"/>
          </w:tcPr>
          <w:p w:rsidR="00CD49B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CD49BF" w:rsidRPr="0029637F" w:rsidRDefault="00CD49BF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7738C3">
        <w:trPr>
          <w:trHeight w:val="625"/>
        </w:trPr>
        <w:tc>
          <w:tcPr>
            <w:tcW w:w="1555" w:type="dxa"/>
            <w:gridSpan w:val="2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wszystkie </w:t>
            </w:r>
          </w:p>
        </w:tc>
        <w:tc>
          <w:tcPr>
            <w:tcW w:w="2097" w:type="dxa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Wykorzystanie lokalnych zasobów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które zachowują </w:t>
            </w:r>
            <w:r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i )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lub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</w:rPr>
              <w:t>b</w:t>
            </w:r>
            <w:r w:rsidRPr="0029637F">
              <w:rPr>
                <w:rFonts w:cstheme="minorHAnsi"/>
                <w:sz w:val="18"/>
                <w:szCs w:val="18"/>
              </w:rPr>
              <w:t>azują na lokalnym potencjale: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- kulturalnym (np. tradycje i obrzędy, legendy, tradycyjne zawody, zespoły ludowe, etc.),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- historycznym (np. zabytki, fakt</w:t>
            </w:r>
            <w:r w:rsidR="00F44988">
              <w:rPr>
                <w:rFonts w:cstheme="minorHAnsi"/>
                <w:sz w:val="18"/>
                <w:szCs w:val="18"/>
              </w:rPr>
              <w:t>y i przekazy historycz(</w:t>
            </w:r>
            <w:r w:rsidR="00F44988" w:rsidRPr="00F44988">
              <w:rPr>
                <w:rFonts w:cstheme="minorHAnsi"/>
                <w:strike/>
                <w:sz w:val="18"/>
                <w:szCs w:val="18"/>
              </w:rPr>
              <w:t>nych</w:t>
            </w:r>
            <w:r w:rsidR="00F44988">
              <w:rPr>
                <w:rFonts w:cstheme="minorHAnsi"/>
                <w:sz w:val="18"/>
                <w:szCs w:val="18"/>
              </w:rPr>
              <w:t xml:space="preserve">) </w:t>
            </w:r>
            <w:r w:rsidR="00F44988" w:rsidRPr="00F44988">
              <w:rPr>
                <w:rFonts w:cstheme="minorHAnsi"/>
                <w:sz w:val="18"/>
                <w:szCs w:val="18"/>
                <w:highlight w:val="green"/>
              </w:rPr>
              <w:t>-ne</w:t>
            </w:r>
            <w:r w:rsidR="00580A05">
              <w:rPr>
                <w:rFonts w:cstheme="minorHAnsi"/>
                <w:sz w:val="18"/>
                <w:szCs w:val="18"/>
              </w:rPr>
              <w:t>, etc.) oraz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- przyrodniczym (charakterystyczna dla obszaru flora i fauna, w tym gatunki i obszary chronione)</w:t>
            </w:r>
          </w:p>
        </w:tc>
        <w:tc>
          <w:tcPr>
            <w:tcW w:w="4395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7738C3">
        <w:trPr>
          <w:trHeight w:val="625"/>
        </w:trPr>
        <w:tc>
          <w:tcPr>
            <w:tcW w:w="1555" w:type="dxa"/>
            <w:gridSpan w:val="2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7738C3">
        <w:trPr>
          <w:trHeight w:val="625"/>
        </w:trPr>
        <w:tc>
          <w:tcPr>
            <w:tcW w:w="1555" w:type="dxa"/>
            <w:gridSpan w:val="2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850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7738C3">
        <w:trPr>
          <w:trHeight w:val="675"/>
        </w:trPr>
        <w:tc>
          <w:tcPr>
            <w:tcW w:w="1555" w:type="dxa"/>
            <w:gridSpan w:val="2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wszystkie </w:t>
            </w:r>
          </w:p>
        </w:tc>
        <w:tc>
          <w:tcPr>
            <w:tcW w:w="2097" w:type="dxa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Promocja obszaru</w:t>
            </w:r>
          </w:p>
        </w:tc>
        <w:tc>
          <w:tcPr>
            <w:tcW w:w="4135" w:type="dxa"/>
            <w:gridSpan w:val="2"/>
            <w:vMerge w:val="restart"/>
          </w:tcPr>
          <w:p w:rsidR="000626CD" w:rsidRPr="0029637F" w:rsidRDefault="000626CD" w:rsidP="00740D30">
            <w:pPr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które mają wpływ na promocje </w:t>
            </w:r>
            <w:r w:rsidRPr="00DA6476">
              <w:rPr>
                <w:rFonts w:cstheme="minorHAnsi"/>
                <w:strike/>
                <w:sz w:val="18"/>
                <w:szCs w:val="18"/>
              </w:rPr>
              <w:t>obszaru</w:t>
            </w:r>
            <w:r w:rsidRPr="0029637F">
              <w:rPr>
                <w:rFonts w:cstheme="minorHAnsi"/>
                <w:sz w:val="18"/>
                <w:szCs w:val="18"/>
              </w:rPr>
              <w:t xml:space="preserve"> LGD, tj. mają zaplanowane narzędzia promocyjne w ramach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działań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 w:rsidRPr="0029637F"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i są one uwzględnione w zestawieniu rzeczowo-finansowym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Projekt ma zaplanowane narzędzia promocji ujęte w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budżecie lub zadaniach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zestawieniu rzeczowo – finansowym i opisie operacji</w:t>
            </w:r>
            <w:r w:rsidR="00580A05">
              <w:rPr>
                <w:rFonts w:cstheme="minorHAnsi"/>
                <w:sz w:val="18"/>
                <w:szCs w:val="18"/>
              </w:rPr>
              <w:t xml:space="preserve">, (np. </w:t>
            </w:r>
            <w:r w:rsidRPr="0029637F">
              <w:rPr>
                <w:rFonts w:cstheme="minorHAnsi"/>
                <w:sz w:val="18"/>
                <w:szCs w:val="18"/>
              </w:rPr>
              <w:t xml:space="preserve">ulotka, strona internetowa), 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projekt</w:t>
            </w:r>
            <w:r>
              <w:rPr>
                <w:rFonts w:cstheme="minorHAnsi"/>
                <w:sz w:val="18"/>
                <w:szCs w:val="18"/>
              </w:rPr>
              <w:t>, które  przyczyni</w:t>
            </w:r>
            <w:r w:rsidRPr="0029637F">
              <w:rPr>
                <w:rFonts w:cstheme="minorHAnsi"/>
                <w:sz w:val="18"/>
                <w:szCs w:val="18"/>
              </w:rPr>
              <w:t xml:space="preserve"> się do promocji obszaru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056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7738C3">
        <w:trPr>
          <w:trHeight w:val="675"/>
        </w:trPr>
        <w:tc>
          <w:tcPr>
            <w:tcW w:w="1555" w:type="dxa"/>
            <w:gridSpan w:val="2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Projekt nie ma zaplanowanych narzędzi promocyjnych</w:t>
            </w:r>
          </w:p>
        </w:tc>
        <w:tc>
          <w:tcPr>
            <w:tcW w:w="850" w:type="dxa"/>
            <w:gridSpan w:val="2"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067" w:rsidRPr="00420C66" w:rsidTr="00E10067">
        <w:trPr>
          <w:trHeight w:val="586"/>
        </w:trPr>
        <w:tc>
          <w:tcPr>
            <w:tcW w:w="15584" w:type="dxa"/>
            <w:gridSpan w:val="10"/>
            <w:shd w:val="clear" w:color="auto" w:fill="FFFFFF" w:themeFill="background1"/>
          </w:tcPr>
          <w:p w:rsidR="00E10067" w:rsidRPr="00E10067" w:rsidRDefault="00E10067" w:rsidP="00DE5ABE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E10067">
              <w:rPr>
                <w:rFonts w:cstheme="minorHAnsi"/>
                <w:color w:val="FF0000"/>
                <w:sz w:val="32"/>
                <w:szCs w:val="32"/>
              </w:rPr>
              <w:t>PROPONOWANE KRYTERIA</w:t>
            </w:r>
          </w:p>
        </w:tc>
      </w:tr>
      <w:tr w:rsidR="00E10067" w:rsidRPr="00420C66" w:rsidTr="00E10067">
        <w:trPr>
          <w:trHeight w:val="586"/>
        </w:trPr>
        <w:tc>
          <w:tcPr>
            <w:tcW w:w="1526" w:type="dxa"/>
            <w:vMerge w:val="restart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RDG</w:t>
            </w:r>
          </w:p>
        </w:tc>
        <w:tc>
          <w:tcPr>
            <w:tcW w:w="2126" w:type="dxa"/>
            <w:gridSpan w:val="2"/>
            <w:vMerge w:val="restart"/>
            <w:shd w:val="clear" w:color="auto" w:fill="FABF8F" w:themeFill="accent6" w:themeFillTint="99"/>
          </w:tcPr>
          <w:p w:rsidR="00E10067" w:rsidRDefault="00E10067" w:rsidP="00DE5AB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Lokalizacja siedziby podmiotu</w:t>
            </w:r>
          </w:p>
          <w:p w:rsidR="00E10067" w:rsidRPr="00420C66" w:rsidRDefault="00E10067" w:rsidP="00DE5AB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ubiegającego się o </w:t>
            </w:r>
            <w:r>
              <w:rPr>
                <w:rFonts w:cstheme="minorHAnsi"/>
                <w:sz w:val="18"/>
                <w:szCs w:val="18"/>
              </w:rPr>
              <w:lastRenderedPageBreak/>
              <w:t>wsparcie</w:t>
            </w:r>
          </w:p>
        </w:tc>
        <w:tc>
          <w:tcPr>
            <w:tcW w:w="4111" w:type="dxa"/>
            <w:vMerge w:val="restart"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Preferuje operacje realizowane przez podmioty, które mają główną siedzibę na obszarze LGD </w:t>
            </w:r>
          </w:p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lub </w:t>
            </w:r>
          </w:p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oddział danego podmiotu prowadzi działalność gospodarczą minimum 1 rok na obszarze wiejskim objętym LSR</w:t>
            </w:r>
          </w:p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Operacja będzie realizowana przez podmiot, którego główna siedziba znajduje się na terenie wiejskim objętym LSR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76" w:type="dxa"/>
            <w:gridSpan w:val="2"/>
            <w:vMerge w:val="restart"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067" w:rsidRPr="0029637F" w:rsidTr="00E10067">
        <w:trPr>
          <w:trHeight w:val="585"/>
        </w:trPr>
        <w:tc>
          <w:tcPr>
            <w:tcW w:w="1526" w:type="dxa"/>
            <w:vMerge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FABF8F" w:themeFill="accent6" w:themeFillTint="99"/>
          </w:tcPr>
          <w:p w:rsidR="00E10067" w:rsidRDefault="00E10067" w:rsidP="00DE5AB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będzie realizowana przez podmiot, którego oddział  prowadzi działalność gospodarczą na terenie wiejskim znajdującym się na obszarze objętym LSR minimum 1 rok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2"/>
            <w:vMerge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067" w:rsidRPr="00420C66" w:rsidTr="00E10067">
        <w:trPr>
          <w:trHeight w:val="498"/>
        </w:trPr>
        <w:tc>
          <w:tcPr>
            <w:tcW w:w="1526" w:type="dxa"/>
            <w:vMerge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FABF8F" w:themeFill="accent6" w:themeFillTint="99"/>
          </w:tcPr>
          <w:p w:rsidR="00E10067" w:rsidRDefault="00E10067" w:rsidP="00DE5AB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ABF8F" w:themeFill="accent6" w:themeFillTint="99"/>
          </w:tcPr>
          <w:p w:rsidR="00E10067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będzie realizowana przez podmiot, którego oddział  nie prowadzi działalność gospodarczą na terenie wiejskim znajdującym się na obszarze objętym LSR minimum 1 rok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76" w:type="dxa"/>
            <w:gridSpan w:val="2"/>
            <w:vMerge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067" w:rsidRPr="00420C66" w:rsidTr="00E10067">
        <w:trPr>
          <w:trHeight w:val="206"/>
        </w:trPr>
        <w:tc>
          <w:tcPr>
            <w:tcW w:w="1526" w:type="dxa"/>
            <w:vMerge w:val="restart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2126" w:type="dxa"/>
            <w:gridSpan w:val="2"/>
            <w:vMerge w:val="restart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Doradztwo w siedzibie LGD</w:t>
            </w:r>
          </w:p>
        </w:tc>
        <w:tc>
          <w:tcPr>
            <w:tcW w:w="4111" w:type="dxa"/>
            <w:vMerge w:val="restart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</w:t>
            </w:r>
            <w:r w:rsidRPr="00420C66">
              <w:rPr>
                <w:rFonts w:cstheme="minorHAnsi"/>
                <w:sz w:val="18"/>
                <w:szCs w:val="18"/>
              </w:rPr>
              <w:t>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 LGD Dobra Widawa podczas prowadzonego doradztwa w siedzibie LGD</w:t>
            </w:r>
          </w:p>
        </w:tc>
        <w:tc>
          <w:tcPr>
            <w:tcW w:w="4394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Operacje,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2"/>
            <w:vMerge w:val="restart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 xml:space="preserve">Kryterium weryfikowane na postawie podstawie informacji zawartych we wniosku i rejestrze doradztwa </w:t>
            </w:r>
          </w:p>
        </w:tc>
      </w:tr>
      <w:tr w:rsidR="00E10067" w:rsidRPr="0029637F" w:rsidTr="00E10067">
        <w:trPr>
          <w:trHeight w:val="205"/>
        </w:trPr>
        <w:tc>
          <w:tcPr>
            <w:tcW w:w="1526" w:type="dxa"/>
            <w:vMerge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29637F">
              <w:rPr>
                <w:rFonts w:cstheme="minorHAnsi"/>
                <w:sz w:val="18"/>
                <w:szCs w:val="18"/>
              </w:rPr>
              <w:t>peracje, które</w:t>
            </w:r>
            <w:r>
              <w:rPr>
                <w:rFonts w:cstheme="minorHAnsi"/>
                <w:sz w:val="18"/>
                <w:szCs w:val="18"/>
              </w:rPr>
              <w:t xml:space="preserve"> nie zostały skonsultowane osobiście przez Wnioskodawcę z pracownikami biura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E10067" w:rsidRPr="00420C66" w:rsidRDefault="00E10067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76" w:type="dxa"/>
            <w:gridSpan w:val="2"/>
            <w:vMerge/>
            <w:shd w:val="clear" w:color="auto" w:fill="FABF8F" w:themeFill="accent6" w:themeFillTint="99"/>
          </w:tcPr>
          <w:p w:rsidR="00E10067" w:rsidRPr="0029637F" w:rsidRDefault="00E10067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626CD" w:rsidRPr="0029637F" w:rsidTr="00CE7BC8">
        <w:tc>
          <w:tcPr>
            <w:tcW w:w="15584" w:type="dxa"/>
            <w:gridSpan w:val="10"/>
            <w:shd w:val="clear" w:color="auto" w:fill="auto"/>
          </w:tcPr>
          <w:p w:rsidR="00C15A0B" w:rsidRPr="0029637F" w:rsidRDefault="000626CD" w:rsidP="00C15A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7BC8">
              <w:rPr>
                <w:rFonts w:cstheme="minorHAnsi"/>
                <w:b/>
                <w:sz w:val="18"/>
                <w:szCs w:val="18"/>
              </w:rPr>
              <w:t xml:space="preserve">Maksymalna liczba punktów </w:t>
            </w:r>
            <w:r w:rsidRPr="00CE7BC8">
              <w:rPr>
                <w:rFonts w:cstheme="minorHAnsi"/>
                <w:sz w:val="18"/>
                <w:szCs w:val="18"/>
              </w:rPr>
              <w:t xml:space="preserve">dla projektów </w:t>
            </w:r>
            <w:r w:rsidR="00C15A0B" w:rsidRPr="00CE7BC8">
              <w:rPr>
                <w:rFonts w:cstheme="minorHAnsi"/>
                <w:sz w:val="18"/>
                <w:szCs w:val="18"/>
              </w:rPr>
              <w:t xml:space="preserve">z zakresu podejmowania działalności gospodarczej </w:t>
            </w:r>
            <w:r w:rsidR="00C15A0B" w:rsidRPr="00CE7BC8">
              <w:rPr>
                <w:rFonts w:cstheme="minorHAnsi"/>
                <w:strike/>
                <w:sz w:val="18"/>
                <w:szCs w:val="18"/>
              </w:rPr>
              <w:t>11</w:t>
            </w:r>
            <w:r w:rsidR="00B10747" w:rsidRPr="00CE7BC8">
              <w:rPr>
                <w:rFonts w:cstheme="minorHAnsi"/>
                <w:sz w:val="18"/>
                <w:szCs w:val="18"/>
              </w:rPr>
              <w:t xml:space="preserve"> </w:t>
            </w:r>
            <w:r w:rsidR="00E10067">
              <w:rPr>
                <w:rFonts w:cstheme="minorHAnsi"/>
                <w:sz w:val="18"/>
                <w:szCs w:val="18"/>
                <w:highlight w:val="green"/>
              </w:rPr>
              <w:t>13</w:t>
            </w:r>
            <w:r w:rsidR="00C15A0B" w:rsidRPr="00CE7BC8">
              <w:rPr>
                <w:rFonts w:cstheme="minorHAnsi"/>
                <w:sz w:val="18"/>
                <w:szCs w:val="18"/>
                <w:highlight w:val="green"/>
              </w:rPr>
              <w:t>pkt</w:t>
            </w:r>
            <w:r w:rsidR="00C15A0B" w:rsidRPr="00CE7BC8">
              <w:rPr>
                <w:rFonts w:cstheme="minorHAnsi"/>
                <w:sz w:val="18"/>
                <w:szCs w:val="18"/>
              </w:rPr>
              <w:t xml:space="preserve">. minimum do osiągnięcia aby operacja znalazła się na liście rankingowej </w:t>
            </w:r>
            <w:r w:rsidR="00C15A0B" w:rsidRPr="00661A49">
              <w:rPr>
                <w:rFonts w:cstheme="minorHAnsi"/>
                <w:strike/>
                <w:sz w:val="18"/>
                <w:szCs w:val="18"/>
              </w:rPr>
              <w:t>4</w:t>
            </w:r>
            <w:r w:rsidR="00C15A0B" w:rsidRPr="00CE7BC8">
              <w:rPr>
                <w:rFonts w:cstheme="minorHAnsi"/>
                <w:sz w:val="18"/>
                <w:szCs w:val="18"/>
              </w:rPr>
              <w:t>pkt.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26CD" w:rsidRPr="0029637F" w:rsidTr="00CE7BC8">
        <w:tc>
          <w:tcPr>
            <w:tcW w:w="15584" w:type="dxa"/>
            <w:gridSpan w:val="10"/>
            <w:shd w:val="clear" w:color="auto" w:fill="auto"/>
          </w:tcPr>
          <w:p w:rsidR="00C15A0B" w:rsidRPr="0029637F" w:rsidRDefault="00C15A0B" w:rsidP="00C15A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7BC8">
              <w:rPr>
                <w:rFonts w:cstheme="minorHAnsi"/>
                <w:b/>
                <w:sz w:val="18"/>
                <w:szCs w:val="18"/>
              </w:rPr>
              <w:t xml:space="preserve">Maksymalna liczba punktów </w:t>
            </w:r>
            <w:r w:rsidRPr="00CE7BC8">
              <w:rPr>
                <w:rFonts w:cstheme="minorHAnsi"/>
                <w:sz w:val="18"/>
                <w:szCs w:val="18"/>
              </w:rPr>
              <w:t xml:space="preserve">dla projektów z zakresu rozwijania działalności gospodarczej </w:t>
            </w:r>
            <w:r w:rsidRPr="00CE7BC8">
              <w:rPr>
                <w:rFonts w:cstheme="minorHAnsi"/>
                <w:strike/>
                <w:sz w:val="18"/>
                <w:szCs w:val="18"/>
              </w:rPr>
              <w:t>12</w:t>
            </w:r>
            <w:r w:rsidR="00B10747" w:rsidRPr="00CE7BC8">
              <w:rPr>
                <w:rFonts w:cstheme="minorHAnsi"/>
                <w:strike/>
                <w:sz w:val="18"/>
                <w:szCs w:val="18"/>
              </w:rPr>
              <w:t xml:space="preserve">  </w:t>
            </w:r>
            <w:r w:rsidR="00E10067">
              <w:rPr>
                <w:rFonts w:cstheme="minorHAnsi"/>
                <w:sz w:val="18"/>
                <w:szCs w:val="18"/>
                <w:highlight w:val="green"/>
              </w:rPr>
              <w:t>14</w:t>
            </w:r>
            <w:r w:rsidRPr="00CE7BC8">
              <w:rPr>
                <w:rFonts w:cstheme="minorHAnsi"/>
                <w:sz w:val="18"/>
                <w:szCs w:val="18"/>
                <w:highlight w:val="green"/>
              </w:rPr>
              <w:t>pkt</w:t>
            </w:r>
            <w:r w:rsidRPr="00CE7BC8">
              <w:rPr>
                <w:rFonts w:cstheme="minorHAnsi"/>
                <w:sz w:val="18"/>
                <w:szCs w:val="18"/>
              </w:rPr>
              <w:t xml:space="preserve">. minimum do osiągnięcia aby operacja znalazła się na liście rankingowej </w:t>
            </w:r>
            <w:r w:rsidRPr="00661A49">
              <w:rPr>
                <w:rFonts w:cstheme="minorHAnsi"/>
                <w:sz w:val="18"/>
                <w:szCs w:val="18"/>
                <w:u w:val="single"/>
              </w:rPr>
              <w:t>4</w:t>
            </w:r>
            <w:r w:rsidR="00661A49">
              <w:rPr>
                <w:rFonts w:cstheme="minorHAnsi"/>
                <w:sz w:val="18"/>
                <w:szCs w:val="18"/>
              </w:rPr>
              <w:t xml:space="preserve"> </w:t>
            </w:r>
            <w:r w:rsidRPr="00CE7BC8">
              <w:rPr>
                <w:rFonts w:cstheme="minorHAnsi"/>
                <w:sz w:val="18"/>
                <w:szCs w:val="18"/>
              </w:rPr>
              <w:t>pkt.</w:t>
            </w:r>
          </w:p>
          <w:p w:rsidR="000626CD" w:rsidRPr="0029637F" w:rsidRDefault="000626CD" w:rsidP="00740D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7738C3" w:rsidRPr="0029637F" w:rsidRDefault="007738C3" w:rsidP="007738C3">
      <w:pPr>
        <w:jc w:val="center"/>
        <w:rPr>
          <w:rFonts w:cstheme="minorHAnsi"/>
          <w:sz w:val="18"/>
          <w:szCs w:val="18"/>
        </w:rPr>
      </w:pPr>
    </w:p>
    <w:p w:rsidR="00740D30" w:rsidRDefault="00740D30"/>
    <w:sectPr w:rsidR="00740D30" w:rsidSect="00740D3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1C" w:rsidRDefault="005D131C" w:rsidP="00DF6760">
      <w:pPr>
        <w:spacing w:after="0" w:line="240" w:lineRule="auto"/>
      </w:pPr>
      <w:r>
        <w:separator/>
      </w:r>
    </w:p>
  </w:endnote>
  <w:endnote w:type="continuationSeparator" w:id="1">
    <w:p w:rsidR="005D131C" w:rsidRDefault="005D131C" w:rsidP="00D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596"/>
      <w:docPartObj>
        <w:docPartGallery w:val="Page Numbers (Bottom of Page)"/>
        <w:docPartUnique/>
      </w:docPartObj>
    </w:sdtPr>
    <w:sdtContent>
      <w:p w:rsidR="00740D30" w:rsidRDefault="000E2F31">
        <w:pPr>
          <w:pStyle w:val="Stopka"/>
          <w:jc w:val="right"/>
        </w:pPr>
        <w:fldSimple w:instr="PAGE   \* MERGEFORMAT">
          <w:r w:rsidR="00E10067">
            <w:rPr>
              <w:noProof/>
            </w:rPr>
            <w:t>3</w:t>
          </w:r>
        </w:fldSimple>
      </w:p>
    </w:sdtContent>
  </w:sdt>
  <w:p w:rsidR="00740D30" w:rsidRDefault="00740D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1C" w:rsidRDefault="005D131C" w:rsidP="00DF6760">
      <w:pPr>
        <w:spacing w:after="0" w:line="240" w:lineRule="auto"/>
      </w:pPr>
      <w:r>
        <w:separator/>
      </w:r>
    </w:p>
  </w:footnote>
  <w:footnote w:type="continuationSeparator" w:id="1">
    <w:p w:rsidR="005D131C" w:rsidRDefault="005D131C" w:rsidP="00DF6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BE3"/>
    <w:rsid w:val="0000160D"/>
    <w:rsid w:val="00035156"/>
    <w:rsid w:val="000626CD"/>
    <w:rsid w:val="000B249B"/>
    <w:rsid w:val="000B37D5"/>
    <w:rsid w:val="000E2F31"/>
    <w:rsid w:val="000E3BE3"/>
    <w:rsid w:val="003571C0"/>
    <w:rsid w:val="00407CA3"/>
    <w:rsid w:val="0042478C"/>
    <w:rsid w:val="004F4B8E"/>
    <w:rsid w:val="005159F3"/>
    <w:rsid w:val="005653E6"/>
    <w:rsid w:val="00580A05"/>
    <w:rsid w:val="005D131C"/>
    <w:rsid w:val="00661A49"/>
    <w:rsid w:val="0073056E"/>
    <w:rsid w:val="00740D30"/>
    <w:rsid w:val="007738C3"/>
    <w:rsid w:val="00B10747"/>
    <w:rsid w:val="00C129D2"/>
    <w:rsid w:val="00C1418F"/>
    <w:rsid w:val="00C15A0B"/>
    <w:rsid w:val="00C5264C"/>
    <w:rsid w:val="00CB0C6D"/>
    <w:rsid w:val="00CB736B"/>
    <w:rsid w:val="00CD49BF"/>
    <w:rsid w:val="00CE7BC8"/>
    <w:rsid w:val="00D85865"/>
    <w:rsid w:val="00D90B43"/>
    <w:rsid w:val="00DA6476"/>
    <w:rsid w:val="00DF6760"/>
    <w:rsid w:val="00E10067"/>
    <w:rsid w:val="00E6145E"/>
    <w:rsid w:val="00E65D93"/>
    <w:rsid w:val="00F4309A"/>
    <w:rsid w:val="00F44988"/>
    <w:rsid w:val="00F6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8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7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13D2-194E-4D91-A670-61BB5D85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20</cp:revision>
  <dcterms:created xsi:type="dcterms:W3CDTF">2017-05-29T10:56:00Z</dcterms:created>
  <dcterms:modified xsi:type="dcterms:W3CDTF">2017-06-12T12:54:00Z</dcterms:modified>
</cp:coreProperties>
</file>