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B4" w:rsidRPr="004E798C" w:rsidRDefault="00C119B4" w:rsidP="00C119B4">
      <w:pPr>
        <w:spacing w:after="0" w:line="360" w:lineRule="auto"/>
        <w:jc w:val="center"/>
        <w:rPr>
          <w:rFonts w:cstheme="minorHAnsi"/>
          <w:b/>
        </w:rPr>
      </w:pPr>
      <w:r w:rsidRPr="004E798C">
        <w:rPr>
          <w:rFonts w:cstheme="minorHAnsi"/>
          <w:noProof/>
          <w:lang w:eastAsia="pl-PL"/>
        </w:rPr>
        <w:drawing>
          <wp:inline distT="0" distB="0" distL="0" distR="0" wp14:anchorId="37F8F34C" wp14:editId="649A8A24">
            <wp:extent cx="5760720" cy="513998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12" t="39965" r="3515" b="44949"/>
                    <a:stretch/>
                  </pic:blipFill>
                  <pic:spPr bwMode="auto">
                    <a:xfrm>
                      <a:off x="0" y="0"/>
                      <a:ext cx="5760720" cy="51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9B4" w:rsidRPr="004E798C" w:rsidRDefault="00C119B4" w:rsidP="00C119B4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4E798C">
        <w:rPr>
          <w:rFonts w:cstheme="minorHAnsi"/>
          <w:b/>
          <w:color w:val="002060"/>
          <w:sz w:val="16"/>
          <w:szCs w:val="16"/>
        </w:rPr>
        <w:t>„Europejski Fundusz Rolny na Rzecz Rozwoju Obszarów Wiejskich: Europa inwestująca w obszary wiejskie”</w:t>
      </w:r>
    </w:p>
    <w:p w:rsidR="00C119B4" w:rsidRPr="004E798C" w:rsidRDefault="00C119B4" w:rsidP="00C119B4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4E798C">
        <w:rPr>
          <w:rFonts w:cstheme="minorHAnsi"/>
          <w:b/>
          <w:color w:val="002060"/>
          <w:sz w:val="16"/>
          <w:szCs w:val="16"/>
        </w:rPr>
        <w:t>„Instytucja Zarządzająca Programem Rozwoju Obszarów Wiejskich na lata 2014-2020 – Minister Rolnictwa i Rozwoju Wsi”</w:t>
      </w:r>
    </w:p>
    <w:p w:rsidR="00C119B4" w:rsidRDefault="00C119B4" w:rsidP="00C119B4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4E798C">
        <w:rPr>
          <w:rFonts w:cstheme="minorHAnsi"/>
          <w:b/>
          <w:color w:val="002060"/>
          <w:sz w:val="16"/>
          <w:szCs w:val="16"/>
        </w:rPr>
        <w:t>Operacja współfinansowana ze środków Unii Europejskiej w ramach Schematu II Pomocy Technicznej „Krajowa Sieć Obszarów Wiejskich” Programu Rozwoju Obszarów Wiejskich na lata 2014-2020</w:t>
      </w:r>
    </w:p>
    <w:p w:rsidR="0040773B" w:rsidRPr="00152CBB" w:rsidRDefault="0040773B" w:rsidP="00C119B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773B" w:rsidRPr="00F0759F" w:rsidRDefault="0040773B" w:rsidP="00F0759F">
      <w:pPr>
        <w:spacing w:after="0" w:line="360" w:lineRule="exact"/>
        <w:jc w:val="center"/>
        <w:rPr>
          <w:rFonts w:cstheme="minorHAnsi"/>
          <w:b/>
          <w:sz w:val="24"/>
          <w:szCs w:val="24"/>
        </w:rPr>
      </w:pPr>
      <w:r w:rsidRPr="00F0759F">
        <w:rPr>
          <w:rFonts w:cstheme="minorHAnsi"/>
          <w:b/>
          <w:sz w:val="24"/>
          <w:szCs w:val="24"/>
        </w:rPr>
        <w:t>PROGRAM IMPREZY</w:t>
      </w:r>
    </w:p>
    <w:p w:rsidR="0040773B" w:rsidRPr="00F0759F" w:rsidRDefault="0040773B" w:rsidP="00F0759F">
      <w:pPr>
        <w:spacing w:after="0" w:line="360" w:lineRule="exact"/>
        <w:jc w:val="center"/>
        <w:rPr>
          <w:rFonts w:cstheme="minorHAnsi"/>
          <w:b/>
          <w:sz w:val="24"/>
          <w:szCs w:val="24"/>
        </w:rPr>
      </w:pPr>
      <w:r w:rsidRPr="00F0759F">
        <w:rPr>
          <w:rFonts w:cstheme="minorHAnsi"/>
          <w:b/>
          <w:sz w:val="24"/>
          <w:szCs w:val="24"/>
        </w:rPr>
        <w:t>Drohiczyn</w:t>
      </w:r>
      <w:r w:rsidR="00F0759F" w:rsidRPr="00F0759F">
        <w:rPr>
          <w:rFonts w:cstheme="minorHAnsi"/>
          <w:b/>
          <w:sz w:val="24"/>
          <w:szCs w:val="24"/>
        </w:rPr>
        <w:t xml:space="preserve"> / Koryciny</w:t>
      </w:r>
      <w:r w:rsidR="00576C8C">
        <w:rPr>
          <w:rFonts w:cstheme="minorHAnsi"/>
          <w:b/>
          <w:sz w:val="24"/>
          <w:szCs w:val="24"/>
        </w:rPr>
        <w:t xml:space="preserve"> / Siemiatycze,</w:t>
      </w:r>
      <w:r w:rsidRPr="00F0759F">
        <w:rPr>
          <w:rFonts w:cstheme="minorHAnsi"/>
          <w:b/>
          <w:sz w:val="24"/>
          <w:szCs w:val="24"/>
        </w:rPr>
        <w:t xml:space="preserve"> 16-18 września 2020 r. </w:t>
      </w:r>
    </w:p>
    <w:p w:rsidR="0040773B" w:rsidRPr="00F0759F" w:rsidRDefault="0040773B" w:rsidP="00F0759F">
      <w:pPr>
        <w:spacing w:after="0" w:line="360" w:lineRule="exact"/>
        <w:jc w:val="center"/>
        <w:rPr>
          <w:rFonts w:cstheme="minorHAnsi"/>
          <w:b/>
          <w:sz w:val="24"/>
          <w:szCs w:val="24"/>
        </w:rPr>
      </w:pPr>
    </w:p>
    <w:p w:rsidR="00C119B4" w:rsidRPr="00F0759F" w:rsidRDefault="00152CBB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0759F">
        <w:rPr>
          <w:rFonts w:ascii="Calibri" w:hAnsi="Calibri" w:cs="Calibri"/>
          <w:b/>
          <w:sz w:val="24"/>
          <w:szCs w:val="24"/>
          <w:u w:val="single"/>
        </w:rPr>
        <w:t>DZIEŃ 1</w:t>
      </w:r>
    </w:p>
    <w:p w:rsidR="00152CBB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</w:rPr>
        <w:t xml:space="preserve">godz. 6.00 </w:t>
      </w:r>
      <w:r w:rsidRPr="00F0759F">
        <w:rPr>
          <w:rFonts w:ascii="Calibri" w:hAnsi="Calibri" w:cs="Calibri"/>
          <w:sz w:val="24"/>
          <w:szCs w:val="24"/>
        </w:rPr>
        <w:t xml:space="preserve">– </w:t>
      </w:r>
      <w:r w:rsidRPr="00F0759F">
        <w:rPr>
          <w:rFonts w:ascii="Calibri" w:hAnsi="Calibri" w:cs="Calibri"/>
          <w:sz w:val="24"/>
          <w:szCs w:val="24"/>
        </w:rPr>
        <w:t>Wrocław</w:t>
      </w:r>
      <w:r w:rsidRPr="00F0759F">
        <w:rPr>
          <w:rFonts w:ascii="Calibri" w:hAnsi="Calibri" w:cs="Calibri"/>
          <w:sz w:val="24"/>
          <w:szCs w:val="24"/>
        </w:rPr>
        <w:t xml:space="preserve"> – zbiórka uczestników wyjazdu studyjnego (Dworzec Autobusowy, ul.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Sucha 1, 50-086 Wrocław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);</w:t>
      </w:r>
    </w:p>
    <w:p w:rsidR="00152CBB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13.00 – 14.00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– Drohiczyn – Obiad w Restauracji Zamkowej (posiłek regionalny);</w:t>
      </w:r>
    </w:p>
    <w:p w:rsidR="00152CBB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godz. 14.00 – 15.00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– Drohiczyn –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Spotkanie z przedstawicielami Lokalnej Grupy Działania „Tygiel Doliny Bugu”, Prezentacja nt. wdrażania wielofunduszowej LSR;</w:t>
      </w:r>
    </w:p>
    <w:p w:rsidR="00DE315D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15.00 – 17.00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– Drohiczyn –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Spotkanie z kierownikiem Miejskiego Ośrodka Pomocy Społecznej – Prelekcja nt.: „Przykłady projektów zrealizowanych ze środków wielofunduszowej LSR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.” W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izyta w obiektach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:rsidR="00DE315D" w:rsidRPr="00F0759F" w:rsidRDefault="00152CBB" w:rsidP="00E06A36">
      <w:pPr>
        <w:pStyle w:val="Akapitzlist"/>
        <w:numPr>
          <w:ilvl w:val="0"/>
          <w:numId w:val="4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świetlica 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środowiskowa;</w:t>
      </w:r>
    </w:p>
    <w:p w:rsidR="00DE315D" w:rsidRPr="00F0759F" w:rsidRDefault="00DE315D" w:rsidP="00E06A36">
      <w:pPr>
        <w:pStyle w:val="Akapitzlist"/>
        <w:numPr>
          <w:ilvl w:val="0"/>
          <w:numId w:val="4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klub seniora;</w:t>
      </w:r>
      <w:r w:rsidR="00152CBB"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DE315D" w:rsidRPr="00F0759F" w:rsidRDefault="00152CBB" w:rsidP="00E06A36">
      <w:pPr>
        <w:pStyle w:val="Akapitzlist"/>
        <w:numPr>
          <w:ilvl w:val="0"/>
          <w:numId w:val="4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Program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y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Aktywności Lokalnej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152CBB" w:rsidRPr="00F0759F" w:rsidRDefault="00DE315D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Poczęstunek: kawa, ciasto.</w:t>
      </w:r>
    </w:p>
    <w:p w:rsidR="00152CBB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17.00 – 17.40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– </w:t>
      </w:r>
      <w:r w:rsidR="00E06A36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rzejazd do m. Koryciny (gm. Grodzisk);</w:t>
      </w:r>
    </w:p>
    <w:p w:rsidR="00152CBB" w:rsidRPr="00F0759F" w:rsidRDefault="00152CBB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17.40 – 18.00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>–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06A36">
        <w:rPr>
          <w:rFonts w:ascii="Calibri" w:hAnsi="Calibri" w:cs="Calibri"/>
          <w:sz w:val="24"/>
          <w:szCs w:val="24"/>
          <w:shd w:val="clear" w:color="auto" w:fill="FFFFFF"/>
        </w:rPr>
        <w:t>Z</w:t>
      </w:r>
      <w:r w:rsidR="00DE315D"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akwaterowanie w obiekcie agroturystycznym „Zielony zakątek” (2 noclegi ze śniadaniem – pokoje 2-3 osobowe, śniadanie: szwedzki stół z produktami lokalnymi); </w:t>
      </w:r>
    </w:p>
    <w:p w:rsidR="00152CBB" w:rsidRPr="00F0759F" w:rsidRDefault="00DE315D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godz. 18.00 – 20.00</w:t>
      </w:r>
      <w:r w:rsidRPr="00F0759F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–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Koryciny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– Spotkanie z właścicielami obiektu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„Zielony zakątek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”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–                        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Zaprezentowanie projektów realizowanych ze środków PROW w ramach LSR:</w:t>
      </w:r>
    </w:p>
    <w:p w:rsidR="00DE315D" w:rsidRPr="00F0759F" w:rsidRDefault="00DE315D" w:rsidP="00E06A36">
      <w:pPr>
        <w:pStyle w:val="Akapitzlist"/>
        <w:numPr>
          <w:ilvl w:val="0"/>
          <w:numId w:val="5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Centrum Edukacji Przyrodniczej;</w:t>
      </w:r>
    </w:p>
    <w:p w:rsidR="00DE315D" w:rsidRPr="00F0759F" w:rsidRDefault="00DE315D" w:rsidP="00E06A36">
      <w:pPr>
        <w:pStyle w:val="Akapitzlist"/>
        <w:numPr>
          <w:ilvl w:val="0"/>
          <w:numId w:val="5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Inkubator Przetwórstwa;</w:t>
      </w:r>
    </w:p>
    <w:p w:rsidR="00DE315D" w:rsidRPr="00F0759F" w:rsidRDefault="00DE315D" w:rsidP="00E06A36">
      <w:pPr>
        <w:pStyle w:val="Akapitzlist"/>
        <w:numPr>
          <w:ilvl w:val="0"/>
          <w:numId w:val="5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Podlaski Ogród Botaniczny.</w:t>
      </w:r>
    </w:p>
    <w:p w:rsidR="00DE315D" w:rsidRPr="00F0759F" w:rsidRDefault="00DE315D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20.00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73B61"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 w:rsidR="00173B61" w:rsidRPr="00F0759F">
        <w:rPr>
          <w:rFonts w:cstheme="minorHAnsi"/>
          <w:sz w:val="24"/>
          <w:szCs w:val="24"/>
          <w:shd w:val="clear" w:color="auto" w:fill="FFFFFF"/>
        </w:rPr>
        <w:t xml:space="preserve">Koryciny –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Kolacja regionalna</w:t>
      </w:r>
    </w:p>
    <w:p w:rsidR="00DE315D" w:rsidRPr="00F0759F" w:rsidRDefault="00DE315D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</w:p>
    <w:p w:rsidR="00152CBB" w:rsidRPr="00F0759F" w:rsidRDefault="00DE315D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lastRenderedPageBreak/>
        <w:t>DZIEŃ 2</w:t>
      </w:r>
      <w:bookmarkStart w:id="0" w:name="_GoBack"/>
      <w:bookmarkEnd w:id="0"/>
    </w:p>
    <w:p w:rsidR="00DE315D" w:rsidRPr="00F0759F" w:rsidRDefault="00DE315D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8.00 – 9.00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73B61" w:rsidRPr="00F0759F">
        <w:rPr>
          <w:rFonts w:ascii="Calibri" w:hAnsi="Calibri" w:cs="Calibri"/>
          <w:sz w:val="24"/>
          <w:szCs w:val="24"/>
          <w:shd w:val="clear" w:color="auto" w:fill="FFFFFF"/>
        </w:rPr>
        <w:t>–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73B61" w:rsidRPr="00F0759F">
        <w:rPr>
          <w:rFonts w:ascii="Calibri" w:hAnsi="Calibri" w:cs="Calibri"/>
          <w:sz w:val="24"/>
          <w:szCs w:val="24"/>
          <w:shd w:val="clear" w:color="auto" w:fill="FFFFFF"/>
        </w:rPr>
        <w:t>Śniadanie</w:t>
      </w:r>
    </w:p>
    <w:p w:rsidR="00173B61" w:rsidRPr="00F0759F" w:rsidRDefault="00173B61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10.00 – 13.00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 w:rsidRPr="00F0759F">
        <w:rPr>
          <w:rFonts w:cstheme="minorHAnsi"/>
          <w:sz w:val="24"/>
          <w:szCs w:val="24"/>
          <w:shd w:val="clear" w:color="auto" w:fill="FFFFFF"/>
        </w:rPr>
        <w:t>Koryciny</w:t>
      </w:r>
    </w:p>
    <w:p w:rsidR="002326D1" w:rsidRPr="00F0759F" w:rsidRDefault="002326D1" w:rsidP="00E06A36">
      <w:pPr>
        <w:spacing w:after="0" w:line="380" w:lineRule="exact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0759F">
        <w:rPr>
          <w:rFonts w:cstheme="minorHAnsi"/>
          <w:b/>
          <w:sz w:val="24"/>
          <w:szCs w:val="24"/>
          <w:shd w:val="clear" w:color="auto" w:fill="FFFFFF"/>
        </w:rPr>
        <w:t xml:space="preserve">I BLOK </w:t>
      </w:r>
      <w:r w:rsidR="00F0759F" w:rsidRPr="00F0759F">
        <w:rPr>
          <w:rFonts w:cstheme="minorHAnsi"/>
          <w:b/>
          <w:sz w:val="24"/>
          <w:szCs w:val="24"/>
          <w:shd w:val="clear" w:color="auto" w:fill="FFFFFF"/>
        </w:rPr>
        <w:t>szkoleniowy</w:t>
      </w:r>
    </w:p>
    <w:p w:rsidR="00F0759F" w:rsidRPr="00F0759F" w:rsidRDefault="00F0759F" w:rsidP="00E06A36">
      <w:pPr>
        <w:pStyle w:val="Akapitzlist"/>
        <w:numPr>
          <w:ilvl w:val="0"/>
          <w:numId w:val="6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cstheme="minorHAnsi"/>
          <w:sz w:val="24"/>
          <w:szCs w:val="24"/>
          <w:shd w:val="clear" w:color="auto" w:fill="FFFFFF"/>
        </w:rPr>
        <w:t xml:space="preserve">Doświadczenia Urzędu Marszałkowskiego Województwa Podlaskiego w zakresie wprowadzenia </w:t>
      </w:r>
      <w:proofErr w:type="spellStart"/>
      <w:r w:rsidRPr="00F0759F">
        <w:rPr>
          <w:rFonts w:cstheme="minorHAnsi"/>
          <w:sz w:val="24"/>
          <w:szCs w:val="24"/>
          <w:shd w:val="clear" w:color="auto" w:fill="FFFFFF"/>
        </w:rPr>
        <w:t>wielofunduszowości</w:t>
      </w:r>
      <w:proofErr w:type="spellEnd"/>
      <w:r w:rsidRPr="00F0759F">
        <w:rPr>
          <w:rFonts w:cstheme="minorHAnsi"/>
          <w:sz w:val="24"/>
          <w:szCs w:val="24"/>
          <w:shd w:val="clear" w:color="auto" w:fill="FFFFFF"/>
        </w:rPr>
        <w:t xml:space="preserve"> (prelegent: przedstawiciel UMWP).</w:t>
      </w:r>
    </w:p>
    <w:p w:rsidR="00F0759F" w:rsidRPr="00F0759F" w:rsidRDefault="00F0759F" w:rsidP="00E06A36">
      <w:pPr>
        <w:pStyle w:val="Akapitzlist"/>
        <w:numPr>
          <w:ilvl w:val="0"/>
          <w:numId w:val="6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cstheme="minorHAnsi"/>
          <w:sz w:val="24"/>
          <w:szCs w:val="24"/>
          <w:shd w:val="clear" w:color="auto" w:fill="FFFFFF"/>
        </w:rPr>
        <w:t xml:space="preserve">Doświadczenia Podlaskiej Sieci Lokalnych Grup Działania oraz Lokalnej Grupy Działania Puszcza Knyszyńska w zakresie </w:t>
      </w:r>
      <w:proofErr w:type="spellStart"/>
      <w:r w:rsidRPr="00F0759F">
        <w:rPr>
          <w:rFonts w:cstheme="minorHAnsi"/>
          <w:sz w:val="24"/>
          <w:szCs w:val="24"/>
          <w:shd w:val="clear" w:color="auto" w:fill="FFFFFF"/>
        </w:rPr>
        <w:t>wielofunduszowości</w:t>
      </w:r>
      <w:proofErr w:type="spellEnd"/>
      <w:r w:rsidRPr="00F0759F">
        <w:rPr>
          <w:rFonts w:cstheme="minorHAnsi"/>
          <w:sz w:val="24"/>
          <w:szCs w:val="24"/>
          <w:shd w:val="clear" w:color="auto" w:fill="FFFFFF"/>
        </w:rPr>
        <w:t xml:space="preserve"> (prelegent: Joanna Sokulska  - Prezes </w:t>
      </w:r>
      <w:r w:rsidRPr="00F0759F">
        <w:rPr>
          <w:rFonts w:cstheme="minorHAnsi"/>
          <w:sz w:val="24"/>
          <w:szCs w:val="24"/>
          <w:shd w:val="clear" w:color="auto" w:fill="FFFFFF"/>
        </w:rPr>
        <w:t>Podlaskiej Sieci</w:t>
      </w:r>
      <w:r w:rsidRPr="00F0759F">
        <w:rPr>
          <w:rFonts w:cstheme="minorHAnsi"/>
          <w:sz w:val="24"/>
          <w:szCs w:val="24"/>
          <w:shd w:val="clear" w:color="auto" w:fill="FFFFFF"/>
        </w:rPr>
        <w:t xml:space="preserve"> LGD, Dyrektor Biura LGD </w:t>
      </w:r>
      <w:r w:rsidRPr="00F0759F">
        <w:rPr>
          <w:rFonts w:cstheme="minorHAnsi"/>
          <w:sz w:val="24"/>
          <w:szCs w:val="24"/>
          <w:shd w:val="clear" w:color="auto" w:fill="FFFFFF"/>
        </w:rPr>
        <w:t>Puszcza Knyszyńska</w:t>
      </w:r>
      <w:r w:rsidRPr="00F0759F">
        <w:rPr>
          <w:rFonts w:cstheme="minorHAnsi"/>
          <w:sz w:val="24"/>
          <w:szCs w:val="24"/>
          <w:shd w:val="clear" w:color="auto" w:fill="FFFFFF"/>
        </w:rPr>
        <w:t>).</w:t>
      </w:r>
    </w:p>
    <w:p w:rsidR="00F0759F" w:rsidRDefault="00F0759F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13.00 – 14.00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 w:rsidRPr="00F0759F">
        <w:rPr>
          <w:rFonts w:cstheme="minorHAnsi"/>
          <w:sz w:val="24"/>
          <w:szCs w:val="24"/>
          <w:shd w:val="clear" w:color="auto" w:fill="FFFFFF"/>
        </w:rPr>
        <w:t>Koryciny</w:t>
      </w:r>
      <w:r w:rsidRPr="00F0759F">
        <w:rPr>
          <w:rFonts w:cstheme="minorHAnsi"/>
          <w:sz w:val="24"/>
          <w:szCs w:val="24"/>
          <w:shd w:val="clear" w:color="auto" w:fill="FFFFFF"/>
        </w:rPr>
        <w:t xml:space="preserve"> – Obiad </w:t>
      </w:r>
    </w:p>
    <w:p w:rsidR="00F0759F" w:rsidRPr="00F0759F" w:rsidRDefault="00F0759F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F0759F">
        <w:rPr>
          <w:rFonts w:cstheme="minorHAnsi"/>
          <w:b/>
          <w:sz w:val="24"/>
          <w:szCs w:val="24"/>
          <w:shd w:val="clear" w:color="auto" w:fill="FFFFFF"/>
        </w:rPr>
        <w:t>godz. 14.00 – 18.00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 w:rsidRPr="00F0759F">
        <w:rPr>
          <w:rFonts w:cstheme="minorHAnsi"/>
          <w:sz w:val="24"/>
          <w:szCs w:val="24"/>
          <w:shd w:val="clear" w:color="auto" w:fill="FFFFFF"/>
        </w:rPr>
        <w:t>Koryciny</w:t>
      </w:r>
    </w:p>
    <w:p w:rsidR="00F0759F" w:rsidRPr="00F0759F" w:rsidRDefault="00F0759F" w:rsidP="00E06A36">
      <w:pPr>
        <w:spacing w:after="0" w:line="380" w:lineRule="exact"/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I</w:t>
      </w:r>
      <w:r w:rsidRPr="00F0759F">
        <w:rPr>
          <w:rFonts w:cstheme="minorHAnsi"/>
          <w:b/>
          <w:sz w:val="24"/>
          <w:szCs w:val="24"/>
          <w:shd w:val="clear" w:color="auto" w:fill="FFFFFF"/>
        </w:rPr>
        <w:t>I BLOK szkoleniowy</w:t>
      </w:r>
    </w:p>
    <w:p w:rsidR="00F0759F" w:rsidRDefault="00F0759F" w:rsidP="00E06A36">
      <w:pPr>
        <w:pStyle w:val="Akapitzlist"/>
        <w:numPr>
          <w:ilvl w:val="0"/>
          <w:numId w:val="7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SMART VILLAGE (SV) – nowa szansa dla obszarów wiejskich (prelegent: dr. Andrzej Hałasiewicz – ekspert ds. rozwoju obszarów wiejskich).</w:t>
      </w:r>
    </w:p>
    <w:p w:rsidR="00F0759F" w:rsidRDefault="00F0759F" w:rsidP="00E06A36">
      <w:pPr>
        <w:pStyle w:val="Akapitzlist"/>
        <w:numPr>
          <w:ilvl w:val="0"/>
          <w:numId w:val="7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Kompleksowy rozwój obszarów wiejskich w oparciu o przedsiębiorców:</w:t>
      </w:r>
    </w:p>
    <w:p w:rsidR="00F0759F" w:rsidRDefault="00F0759F" w:rsidP="00E06A36">
      <w:pPr>
        <w:pStyle w:val="Akapitzlist"/>
        <w:numPr>
          <w:ilvl w:val="0"/>
          <w:numId w:val="8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Sieć współpracy </w:t>
      </w:r>
      <w:r w:rsidR="00E06A36">
        <w:rPr>
          <w:rFonts w:cstheme="minorHAnsi"/>
          <w:sz w:val="24"/>
          <w:szCs w:val="24"/>
          <w:shd w:val="clear" w:color="auto" w:fill="FFFFFF"/>
        </w:rPr>
        <w:t>Naturalnie nad Bugiem;</w:t>
      </w:r>
    </w:p>
    <w:p w:rsidR="00E06A36" w:rsidRDefault="00E06A36" w:rsidP="00E06A36">
      <w:pPr>
        <w:pStyle w:val="Akapitzlist"/>
        <w:numPr>
          <w:ilvl w:val="0"/>
          <w:numId w:val="8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Lokalna Organizacja Turystyczna LOT nad Bugiem;</w:t>
      </w:r>
    </w:p>
    <w:p w:rsidR="00E06A36" w:rsidRDefault="00E06A36" w:rsidP="00E06A36">
      <w:pPr>
        <w:pStyle w:val="Akapitzlist"/>
        <w:numPr>
          <w:ilvl w:val="0"/>
          <w:numId w:val="8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Inkubator Przetwórstwa.</w:t>
      </w:r>
    </w:p>
    <w:p w:rsidR="00E06A36" w:rsidRPr="00E06A36" w:rsidRDefault="00E06A36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E06A36">
        <w:rPr>
          <w:rFonts w:cstheme="minorHAnsi"/>
          <w:b/>
          <w:sz w:val="24"/>
          <w:szCs w:val="24"/>
          <w:shd w:val="clear" w:color="auto" w:fill="FFFFFF"/>
        </w:rPr>
        <w:t>godz. 19.00</w:t>
      </w:r>
      <w:r>
        <w:rPr>
          <w:rFonts w:cstheme="minorHAnsi"/>
          <w:sz w:val="24"/>
          <w:szCs w:val="24"/>
          <w:shd w:val="clear" w:color="auto" w:fill="FFFFFF"/>
        </w:rPr>
        <w:t xml:space="preserve"> – Uroczysta kolacja</w:t>
      </w:r>
    </w:p>
    <w:p w:rsidR="00F0759F" w:rsidRPr="00F0759F" w:rsidRDefault="00F0759F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E06A36" w:rsidRPr="00F0759F" w:rsidRDefault="00E06A36" w:rsidP="00E06A36">
      <w:pPr>
        <w:spacing w:after="0" w:line="380" w:lineRule="exact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 xml:space="preserve">DZIEŃ </w:t>
      </w:r>
      <w:r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3</w:t>
      </w: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godz. 8.00 – 9.00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– Śniadanie</w:t>
      </w:r>
    </w:p>
    <w:p w:rsidR="00E06A36" w:rsidRPr="00F0759F" w:rsidRDefault="00E06A36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godz. 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9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00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– 9.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3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–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Przejazd do m. Siemiatycze</w:t>
      </w:r>
    </w:p>
    <w:p w:rsidR="00E06A36" w:rsidRDefault="00E06A36" w:rsidP="00E06A36">
      <w:p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godz. 9.30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–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12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Calibri" w:hAnsi="Calibri" w:cs="Calibri"/>
          <w:sz w:val="24"/>
          <w:szCs w:val="24"/>
          <w:shd w:val="clear" w:color="auto" w:fill="FFFFFF"/>
        </w:rPr>
        <w:t>Siemiatycze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–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Spotkanie z </w:t>
      </w:r>
      <w:r>
        <w:rPr>
          <w:rFonts w:ascii="Calibri" w:hAnsi="Calibri" w:cs="Calibri"/>
          <w:sz w:val="24"/>
          <w:szCs w:val="24"/>
          <w:shd w:val="clear" w:color="auto" w:fill="FFFFFF"/>
        </w:rPr>
        <w:t>Burmistrzem Siemiatycz oraz K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>ierownikiem Miejsk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o-Gminnego 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Ośrodka Pomocy Społecznej – Prelekcja nt.: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„Projekty realizowane w ramach wielofunduszowej LSR: </w:t>
      </w:r>
    </w:p>
    <w:p w:rsidR="00E06A36" w:rsidRPr="00E06A36" w:rsidRDefault="00E06A36" w:rsidP="00E06A36">
      <w:pPr>
        <w:pStyle w:val="Akapitzlist"/>
        <w:numPr>
          <w:ilvl w:val="0"/>
          <w:numId w:val="10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06A36">
        <w:rPr>
          <w:rFonts w:ascii="Calibri" w:hAnsi="Calibri" w:cs="Calibri"/>
          <w:sz w:val="24"/>
          <w:szCs w:val="24"/>
          <w:shd w:val="clear" w:color="auto" w:fill="FFFFFF"/>
        </w:rPr>
        <w:t>Dofinansowane ze środków EFRR:</w:t>
      </w:r>
    </w:p>
    <w:p w:rsidR="00E06A36" w:rsidRDefault="00E06A36" w:rsidP="00E06A36">
      <w:pPr>
        <w:pStyle w:val="Akapitzlist"/>
        <w:numPr>
          <w:ilvl w:val="0"/>
          <w:numId w:val="9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Utworzenie świetlicy środowiskowej;</w:t>
      </w:r>
    </w:p>
    <w:p w:rsidR="00E06A36" w:rsidRDefault="00E06A36" w:rsidP="00E06A36">
      <w:pPr>
        <w:pStyle w:val="Akapitzlist"/>
        <w:numPr>
          <w:ilvl w:val="0"/>
          <w:numId w:val="9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OZE;</w:t>
      </w:r>
    </w:p>
    <w:p w:rsidR="00E06A36" w:rsidRDefault="00E06A36" w:rsidP="00E06A36">
      <w:pPr>
        <w:pStyle w:val="Akapitzlist"/>
        <w:numPr>
          <w:ilvl w:val="0"/>
          <w:numId w:val="9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Wymiana pieców;</w:t>
      </w:r>
    </w:p>
    <w:p w:rsidR="00E06A36" w:rsidRPr="00E06A36" w:rsidRDefault="00E06A36" w:rsidP="00E06A36">
      <w:pPr>
        <w:pStyle w:val="Akapitzlist"/>
        <w:numPr>
          <w:ilvl w:val="0"/>
          <w:numId w:val="10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E06A36">
        <w:rPr>
          <w:rFonts w:ascii="Calibri" w:hAnsi="Calibri" w:cs="Calibri"/>
          <w:sz w:val="24"/>
          <w:szCs w:val="24"/>
          <w:shd w:val="clear" w:color="auto" w:fill="FFFFFF"/>
        </w:rPr>
        <w:t>Dofinansowane ze środków EF</w:t>
      </w:r>
      <w:r>
        <w:rPr>
          <w:rFonts w:ascii="Calibri" w:hAnsi="Calibri" w:cs="Calibri"/>
          <w:sz w:val="24"/>
          <w:szCs w:val="24"/>
          <w:shd w:val="clear" w:color="auto" w:fill="FFFFFF"/>
        </w:rPr>
        <w:t>S:</w:t>
      </w:r>
    </w:p>
    <w:p w:rsidR="00E06A36" w:rsidRPr="00F0759F" w:rsidRDefault="00E06A36" w:rsidP="00E06A36">
      <w:pPr>
        <w:pStyle w:val="Akapitzlist"/>
        <w:numPr>
          <w:ilvl w:val="0"/>
          <w:numId w:val="12"/>
        </w:numPr>
        <w:spacing w:after="0" w:line="380" w:lineRule="exact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sz w:val="24"/>
          <w:szCs w:val="24"/>
          <w:shd w:val="clear" w:color="auto" w:fill="FFFFFF"/>
        </w:rPr>
        <w:t>Program Aktywności Lokalnej.</w:t>
      </w:r>
    </w:p>
    <w:p w:rsidR="00E06A36" w:rsidRDefault="00E06A36" w:rsidP="00E06A36">
      <w:pPr>
        <w:pStyle w:val="Akapitzlist"/>
        <w:numPr>
          <w:ilvl w:val="0"/>
          <w:numId w:val="11"/>
        </w:num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Działalność świetlicy środowiskowej.</w:t>
      </w:r>
    </w:p>
    <w:p w:rsidR="00E06A36" w:rsidRDefault="00E06A36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godz. 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12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.00 – 1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3</w:t>
      </w:r>
      <w:r w:rsidRPr="00F0759F">
        <w:rPr>
          <w:rFonts w:ascii="Calibri" w:hAnsi="Calibri" w:cs="Calibri"/>
          <w:b/>
          <w:sz w:val="24"/>
          <w:szCs w:val="24"/>
          <w:shd w:val="clear" w:color="auto" w:fill="FFFFFF"/>
        </w:rPr>
        <w:t>.00</w:t>
      </w:r>
      <w:r w:rsidRPr="00F075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F0759F">
        <w:rPr>
          <w:rFonts w:cstheme="minorHAnsi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cstheme="minorHAnsi"/>
          <w:sz w:val="24"/>
          <w:szCs w:val="24"/>
          <w:shd w:val="clear" w:color="auto" w:fill="FFFFFF"/>
        </w:rPr>
        <w:t>Siemiatycze</w:t>
      </w:r>
      <w:r w:rsidRPr="00F0759F">
        <w:rPr>
          <w:rFonts w:cstheme="minorHAnsi"/>
          <w:sz w:val="24"/>
          <w:szCs w:val="24"/>
          <w:shd w:val="clear" w:color="auto" w:fill="FFFFFF"/>
        </w:rPr>
        <w:t xml:space="preserve"> – Obiad</w:t>
      </w:r>
    </w:p>
    <w:p w:rsidR="002A2773" w:rsidRPr="00E06A36" w:rsidRDefault="00E06A36" w:rsidP="00E06A36">
      <w:pPr>
        <w:spacing w:after="0" w:line="38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E06A36">
        <w:rPr>
          <w:rFonts w:cstheme="minorHAnsi"/>
          <w:b/>
          <w:sz w:val="24"/>
          <w:szCs w:val="24"/>
          <w:shd w:val="clear" w:color="auto" w:fill="FFFFFF"/>
        </w:rPr>
        <w:t>godz. 13.00</w:t>
      </w:r>
      <w:r>
        <w:rPr>
          <w:rFonts w:cstheme="minorHAnsi"/>
          <w:sz w:val="24"/>
          <w:szCs w:val="24"/>
          <w:shd w:val="clear" w:color="auto" w:fill="FFFFFF"/>
        </w:rPr>
        <w:t xml:space="preserve"> – wyjazd do Wrocławia.</w:t>
      </w:r>
    </w:p>
    <w:sectPr w:rsidR="002A2773" w:rsidRPr="00E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7D0"/>
    <w:multiLevelType w:val="hybridMultilevel"/>
    <w:tmpl w:val="2B6C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BEE"/>
    <w:multiLevelType w:val="hybridMultilevel"/>
    <w:tmpl w:val="7442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6F0"/>
    <w:multiLevelType w:val="hybridMultilevel"/>
    <w:tmpl w:val="DA20A9A2"/>
    <w:lvl w:ilvl="0" w:tplc="F71EF0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6A47"/>
    <w:multiLevelType w:val="hybridMultilevel"/>
    <w:tmpl w:val="0D084C4E"/>
    <w:lvl w:ilvl="0" w:tplc="78EA1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47A29"/>
    <w:multiLevelType w:val="hybridMultilevel"/>
    <w:tmpl w:val="9DEC1882"/>
    <w:lvl w:ilvl="0" w:tplc="78EA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29D2"/>
    <w:multiLevelType w:val="hybridMultilevel"/>
    <w:tmpl w:val="35AC87CC"/>
    <w:lvl w:ilvl="0" w:tplc="78EA1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86989"/>
    <w:multiLevelType w:val="hybridMultilevel"/>
    <w:tmpl w:val="1292DD42"/>
    <w:lvl w:ilvl="0" w:tplc="78EA1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6F3187"/>
    <w:multiLevelType w:val="hybridMultilevel"/>
    <w:tmpl w:val="98D816B2"/>
    <w:lvl w:ilvl="0" w:tplc="78EA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32CA"/>
    <w:multiLevelType w:val="hybridMultilevel"/>
    <w:tmpl w:val="68420934"/>
    <w:lvl w:ilvl="0" w:tplc="78EA1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2"/>
        <w:w w:val="100"/>
        <w:kern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4"/>
    <w:rsid w:val="000C77DA"/>
    <w:rsid w:val="00152CBB"/>
    <w:rsid w:val="00173B61"/>
    <w:rsid w:val="002326D1"/>
    <w:rsid w:val="00345EE8"/>
    <w:rsid w:val="0040773B"/>
    <w:rsid w:val="00576C8C"/>
    <w:rsid w:val="00665478"/>
    <w:rsid w:val="008C69E6"/>
    <w:rsid w:val="00BD6D79"/>
    <w:rsid w:val="00C119B4"/>
    <w:rsid w:val="00DE315D"/>
    <w:rsid w:val="00E06A36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2C1DA-85A5-42EB-B55C-30FE9A4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1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2020-08-26T11:56:00Z</cp:lastPrinted>
  <dcterms:created xsi:type="dcterms:W3CDTF">2020-08-26T10:58:00Z</dcterms:created>
  <dcterms:modified xsi:type="dcterms:W3CDTF">2020-08-26T12:07:00Z</dcterms:modified>
</cp:coreProperties>
</file>